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5CB" w14:textId="3EFA1020" w:rsidR="00D16317" w:rsidRPr="00267D86" w:rsidRDefault="00D16317">
      <w:pPr>
        <w:rPr>
          <w:b/>
          <w:bCs/>
        </w:rPr>
      </w:pPr>
      <w:r w:rsidRPr="00267D86">
        <w:rPr>
          <w:b/>
          <w:bCs/>
        </w:rPr>
        <w:t>Water Issues</w:t>
      </w:r>
    </w:p>
    <w:p w14:paraId="0478AE1E" w14:textId="43702A50" w:rsidR="004C5B66" w:rsidRDefault="00D16317">
      <w:r>
        <w:t>Protecting water</w:t>
      </w:r>
      <w:r w:rsidR="00A02115">
        <w:t>, both groundwater and surface water,</w:t>
      </w:r>
      <w:r>
        <w:t xml:space="preserve"> is a </w:t>
      </w:r>
      <w:r w:rsidR="00A02115">
        <w:t xml:space="preserve">major </w:t>
      </w:r>
      <w:r>
        <w:t xml:space="preserve">priority for GREN and </w:t>
      </w:r>
      <w:r w:rsidR="00D179B1">
        <w:t xml:space="preserve">for </w:t>
      </w:r>
      <w:r>
        <w:t xml:space="preserve">a number of </w:t>
      </w:r>
      <w:r w:rsidR="00A02115">
        <w:t xml:space="preserve">its participating groups and individuals. Waterloo Region is the largest urban community in Canada dependent on groundwater for most of its municipal supply, and </w:t>
      </w:r>
      <w:r w:rsidR="004C5B66">
        <w:t xml:space="preserve">many </w:t>
      </w:r>
      <w:r w:rsidR="00A02115">
        <w:t xml:space="preserve">smaller communities </w:t>
      </w:r>
      <w:r w:rsidR="004C5B66">
        <w:t xml:space="preserve">in the watershed </w:t>
      </w:r>
      <w:r w:rsidR="00A02115">
        <w:t xml:space="preserve">draw their supply from the </w:t>
      </w:r>
      <w:r w:rsidR="004C5B66">
        <w:t xml:space="preserve">Grand River. </w:t>
      </w:r>
      <w:r w:rsidR="00027E3F">
        <w:t>Efforts to conserve and protect these essential water sources</w:t>
      </w:r>
      <w:r w:rsidR="0019472C">
        <w:t xml:space="preserve"> must be ongoing.</w:t>
      </w:r>
      <w:r w:rsidR="00027E3F">
        <w:t xml:space="preserve"> </w:t>
      </w:r>
    </w:p>
    <w:p w14:paraId="1A49686E" w14:textId="41140738" w:rsidR="00D16317" w:rsidRDefault="004C5B66">
      <w:r>
        <w:t xml:space="preserve">As one of the fastest-growing areas in Canada, the Grand River watershed experiences increasing pressures </w:t>
      </w:r>
      <w:r w:rsidR="004B2D92">
        <w:t xml:space="preserve">that </w:t>
      </w:r>
      <w:r>
        <w:t xml:space="preserve">threaten both the quantity and quality of our water. </w:t>
      </w:r>
      <w:r w:rsidR="000A094C">
        <w:t>Among these threats are</w:t>
      </w:r>
      <w:r>
        <w:t xml:space="preserve"> </w:t>
      </w:r>
    </w:p>
    <w:p w14:paraId="28BAF931" w14:textId="77777777" w:rsidR="0019472C" w:rsidRDefault="0019472C" w:rsidP="0019472C">
      <w:pPr>
        <w:pStyle w:val="ListParagraph"/>
        <w:numPr>
          <w:ilvl w:val="0"/>
          <w:numId w:val="1"/>
        </w:numPr>
      </w:pPr>
      <w:r>
        <w:t>Urban sprawl, which paves over the moraines that infiltrate and store groundwater</w:t>
      </w:r>
    </w:p>
    <w:p w14:paraId="778B8A41" w14:textId="77777777" w:rsidR="0019472C" w:rsidRDefault="0019472C" w:rsidP="0019472C">
      <w:pPr>
        <w:pStyle w:val="ListParagraph"/>
        <w:numPr>
          <w:ilvl w:val="0"/>
          <w:numId w:val="1"/>
        </w:numPr>
      </w:pPr>
      <w:r>
        <w:t>Increasing numbers of operations to mine aggregate, which can pollute both groundwater and river water</w:t>
      </w:r>
    </w:p>
    <w:p w14:paraId="67D41157" w14:textId="77777777" w:rsidR="00E3754C" w:rsidRDefault="0019472C" w:rsidP="0019472C">
      <w:pPr>
        <w:pStyle w:val="ListParagraph"/>
        <w:numPr>
          <w:ilvl w:val="0"/>
          <w:numId w:val="1"/>
        </w:numPr>
      </w:pPr>
      <w:r>
        <w:t>Large water-takings from aquifers by private interests, particularly bottled water companies, which deplete local water supplies</w:t>
      </w:r>
    </w:p>
    <w:p w14:paraId="3865C61D" w14:textId="06D49823" w:rsidR="0019472C" w:rsidRDefault="00990DB2" w:rsidP="0019472C">
      <w:pPr>
        <w:pStyle w:val="ListParagraph"/>
        <w:numPr>
          <w:ilvl w:val="0"/>
          <w:numId w:val="1"/>
        </w:numPr>
      </w:pPr>
      <w:r>
        <w:t>Contamination from chemical spills and historic buried waste</w:t>
      </w:r>
    </w:p>
    <w:p w14:paraId="36CB7016" w14:textId="23C557F9" w:rsidR="00990DB2" w:rsidRDefault="00990DB2" w:rsidP="0019472C">
      <w:pPr>
        <w:pStyle w:val="ListParagraph"/>
        <w:numPr>
          <w:ilvl w:val="0"/>
          <w:numId w:val="1"/>
        </w:numPr>
      </w:pPr>
      <w:r>
        <w:t>Excessive stormwater run-off carrying urban and agricultural pollutants into the river</w:t>
      </w:r>
    </w:p>
    <w:p w14:paraId="282E94E7" w14:textId="1D774E69" w:rsidR="00A84C71" w:rsidRDefault="00A84C71" w:rsidP="0019472C">
      <w:pPr>
        <w:pStyle w:val="ListParagraph"/>
        <w:numPr>
          <w:ilvl w:val="0"/>
          <w:numId w:val="1"/>
        </w:numPr>
      </w:pPr>
      <w:r>
        <w:t>Road salt infiltrating the aquifers</w:t>
      </w:r>
    </w:p>
    <w:p w14:paraId="2FA7516D" w14:textId="01C7262F" w:rsidR="00267D86" w:rsidRDefault="00990DB2" w:rsidP="00990DB2">
      <w:r>
        <w:t xml:space="preserve">Most concerning is the revival of plans to build a pipeline from Lake Erie to replace the local groundwater supply. Inevitably, </w:t>
      </w:r>
      <w:r w:rsidR="00723D20">
        <w:t xml:space="preserve">abandoning </w:t>
      </w:r>
      <w:r>
        <w:t xml:space="preserve">local groundwater for municipal supply would mean little effort </w:t>
      </w:r>
      <w:r w:rsidR="00723D20">
        <w:t xml:space="preserve">spent </w:t>
      </w:r>
      <w:r>
        <w:t xml:space="preserve">to protect it. With more aggressive water conservation, groundwater can </w:t>
      </w:r>
      <w:r w:rsidR="00786A82">
        <w:t>supply our needs into the foreseeable future, even as the population increases.</w:t>
      </w:r>
    </w:p>
    <w:p w14:paraId="4A4E0BD5" w14:textId="06C319AC" w:rsidR="00267D86" w:rsidRPr="008D2C6D" w:rsidRDefault="00DA1ACA" w:rsidP="00990DB2">
      <w:pPr>
        <w:rPr>
          <w:b/>
          <w:bCs/>
        </w:rPr>
      </w:pPr>
      <w:r>
        <w:rPr>
          <w:b/>
          <w:bCs/>
        </w:rPr>
        <w:t>Volunteer g</w:t>
      </w:r>
      <w:r w:rsidR="00267D86" w:rsidRPr="008D2C6D">
        <w:rPr>
          <w:b/>
          <w:bCs/>
        </w:rPr>
        <w:t>roups involved in protecting water</w:t>
      </w:r>
      <w:r>
        <w:rPr>
          <w:b/>
          <w:bCs/>
        </w:rPr>
        <w:t xml:space="preserve"> in the Grand River watershed</w:t>
      </w:r>
      <w:r w:rsidR="00A03905">
        <w:rPr>
          <w:b/>
          <w:bCs/>
        </w:rPr>
        <w:t xml:space="preserve"> include</w:t>
      </w:r>
      <w:r w:rsidR="00267D86" w:rsidRPr="008D2C6D">
        <w:rPr>
          <w:b/>
          <w:bCs/>
        </w:rPr>
        <w:t>:</w:t>
      </w:r>
    </w:p>
    <w:p w14:paraId="58C4A292" w14:textId="588FE80B" w:rsidR="00CC6E37" w:rsidRDefault="00267D86" w:rsidP="00267D86">
      <w:pPr>
        <w:pStyle w:val="ListParagraph"/>
        <w:numPr>
          <w:ilvl w:val="0"/>
          <w:numId w:val="2"/>
        </w:numPr>
      </w:pPr>
      <w:proofErr w:type="spellStart"/>
      <w:r w:rsidRPr="00A84C71">
        <w:rPr>
          <w:b/>
          <w:bCs/>
        </w:rPr>
        <w:t>Nith</w:t>
      </w:r>
      <w:proofErr w:type="spellEnd"/>
      <w:r w:rsidRPr="00A84C71">
        <w:rPr>
          <w:b/>
          <w:bCs/>
        </w:rPr>
        <w:t xml:space="preserve"> Valley </w:t>
      </w:r>
      <w:proofErr w:type="spellStart"/>
      <w:r w:rsidRPr="00A84C71">
        <w:rPr>
          <w:b/>
          <w:bCs/>
        </w:rPr>
        <w:t>Ecoboosters</w:t>
      </w:r>
      <w:proofErr w:type="spellEnd"/>
      <w:proofErr w:type="gramStart"/>
      <w:r w:rsidR="000B71AA">
        <w:t xml:space="preserve"> </w:t>
      </w:r>
      <w:r w:rsidR="00CC6E37">
        <w:t xml:space="preserve"> </w:t>
      </w:r>
      <w:r w:rsidR="000B71AA">
        <w:t xml:space="preserve"> (</w:t>
      </w:r>
      <w:proofErr w:type="gramEnd"/>
      <w:r w:rsidR="000B71AA">
        <w:t xml:space="preserve">Wilmot </w:t>
      </w:r>
      <w:r w:rsidR="00CC6E37">
        <w:t xml:space="preserve">and Wellesley </w:t>
      </w:r>
      <w:r w:rsidR="000B71AA">
        <w:t>Township</w:t>
      </w:r>
      <w:r w:rsidR="00CC6E37">
        <w:t>s</w:t>
      </w:r>
      <w:r w:rsidR="000B71AA">
        <w:t>)</w:t>
      </w:r>
      <w:r w:rsidR="00CC6E37">
        <w:t xml:space="preserve"> </w:t>
      </w:r>
    </w:p>
    <w:p w14:paraId="2FC130A6" w14:textId="5E89690C" w:rsidR="00CC6E37" w:rsidRDefault="00CC6E37" w:rsidP="008D2C6D">
      <w:pPr>
        <w:ind w:left="720"/>
      </w:pPr>
      <w:r w:rsidRPr="00CC6E37">
        <w:rPr>
          <w:rStyle w:val="markedcontent"/>
          <w:rFonts w:ascii="Arial" w:hAnsi="Arial" w:cs="Arial"/>
          <w:sz w:val="17"/>
          <w:szCs w:val="17"/>
        </w:rPr>
        <w:t xml:space="preserve">Website: nvecoboosters.com </w:t>
      </w:r>
      <w:r>
        <w:br/>
      </w:r>
      <w:r w:rsidRPr="00CC6E37">
        <w:rPr>
          <w:rStyle w:val="markedcontent"/>
          <w:rFonts w:ascii="Arial" w:hAnsi="Arial" w:cs="Arial"/>
          <w:sz w:val="17"/>
          <w:szCs w:val="17"/>
        </w:rPr>
        <w:t xml:space="preserve">E-mail: nvecoboosters@gmail.com </w:t>
      </w:r>
      <w:r>
        <w:br/>
      </w:r>
      <w:r w:rsidRPr="00CC6E37">
        <w:rPr>
          <w:rStyle w:val="markedcontent"/>
          <w:rFonts w:ascii="Arial" w:hAnsi="Arial" w:cs="Arial"/>
          <w:sz w:val="17"/>
          <w:szCs w:val="17"/>
        </w:rPr>
        <w:t xml:space="preserve">Facebook: </w:t>
      </w:r>
      <w:hyperlink r:id="rId5" w:history="1">
        <w:r w:rsidRPr="00CC6E37">
          <w:rPr>
            <w:rStyle w:val="Hyperlink"/>
            <w:rFonts w:ascii="Arial" w:hAnsi="Arial" w:cs="Arial"/>
            <w:sz w:val="17"/>
            <w:szCs w:val="17"/>
          </w:rPr>
          <w:t>https://www.facebook.com/Nith-Valley-EcoBoosters-106180851258463/</w:t>
        </w:r>
      </w:hyperlink>
    </w:p>
    <w:p w14:paraId="5A815671" w14:textId="6545092C" w:rsidR="003E652B" w:rsidRDefault="00267D86" w:rsidP="008D2C6D">
      <w:pPr>
        <w:pStyle w:val="ListParagraph"/>
        <w:numPr>
          <w:ilvl w:val="0"/>
          <w:numId w:val="2"/>
        </w:numPr>
        <w:spacing w:after="0" w:line="240" w:lineRule="auto"/>
      </w:pPr>
      <w:r w:rsidRPr="00A84C71">
        <w:rPr>
          <w:b/>
          <w:bCs/>
        </w:rPr>
        <w:t>Wellington Water Watchers</w:t>
      </w:r>
      <w:r w:rsidR="003E652B">
        <w:t xml:space="preserve"> (Guelph)  </w:t>
      </w:r>
      <w:hyperlink r:id="rId6" w:history="1">
        <w:r w:rsidR="008D2C6D" w:rsidRPr="00711F3B">
          <w:rPr>
            <w:rStyle w:val="Hyperlink"/>
          </w:rPr>
          <w:t>https://www.wellingtonwaterwatchers.ca</w:t>
        </w:r>
      </w:hyperlink>
    </w:p>
    <w:p w14:paraId="37EA7488" w14:textId="18BAD37C" w:rsidR="003E652B" w:rsidRPr="00A84C71" w:rsidRDefault="003E652B" w:rsidP="003E6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6567362B" w14:textId="0803757F" w:rsidR="000B71AA" w:rsidRDefault="000B71AA" w:rsidP="00267D86">
      <w:pPr>
        <w:pStyle w:val="ListParagraph"/>
        <w:numPr>
          <w:ilvl w:val="0"/>
          <w:numId w:val="2"/>
        </w:numPr>
      </w:pPr>
      <w:r w:rsidRPr="00A84C71">
        <w:rPr>
          <w:b/>
          <w:bCs/>
        </w:rPr>
        <w:t>APT Environment</w:t>
      </w:r>
      <w:r w:rsidR="00CC6E37">
        <w:t xml:space="preserve"> </w:t>
      </w:r>
      <w:r>
        <w:t>(Elmira)</w:t>
      </w:r>
      <w:r w:rsidR="003E652B">
        <w:t xml:space="preserve">  </w:t>
      </w:r>
      <w:hyperlink r:id="rId7" w:history="1">
        <w:r w:rsidR="008D2C6D" w:rsidRPr="00711F3B">
          <w:rPr>
            <w:rStyle w:val="Hyperlink"/>
          </w:rPr>
          <w:t>shbryant@uwaterloo.ca</w:t>
        </w:r>
      </w:hyperlink>
    </w:p>
    <w:p w14:paraId="447AFF5E" w14:textId="77777777" w:rsidR="008D2C6D" w:rsidRDefault="008D2C6D" w:rsidP="008D2C6D">
      <w:pPr>
        <w:pStyle w:val="ListParagraph"/>
      </w:pPr>
    </w:p>
    <w:p w14:paraId="2BAE710E" w14:textId="18F9579A" w:rsidR="00965A74" w:rsidRDefault="000B71AA" w:rsidP="00B34461">
      <w:pPr>
        <w:pStyle w:val="ListParagraph"/>
        <w:numPr>
          <w:ilvl w:val="0"/>
          <w:numId w:val="2"/>
        </w:numPr>
        <w:spacing w:after="0" w:line="240" w:lineRule="auto"/>
      </w:pPr>
      <w:r w:rsidRPr="00A84C71">
        <w:rPr>
          <w:b/>
          <w:bCs/>
        </w:rPr>
        <w:t>Hold the Line</w:t>
      </w:r>
      <w:r w:rsidR="007E02D2">
        <w:t xml:space="preserve"> (Waterloo Region)  </w:t>
      </w:r>
      <w:hyperlink r:id="rId8" w:history="1">
        <w:r w:rsidR="00A84C71" w:rsidRPr="00711F3B">
          <w:rPr>
            <w:rStyle w:val="Hyperlink"/>
          </w:rPr>
          <w:t>https://www.holdthelinewr.org</w:t>
        </w:r>
      </w:hyperlink>
    </w:p>
    <w:p w14:paraId="35758CA1" w14:textId="77777777" w:rsidR="00A84C71" w:rsidRDefault="00A84C71" w:rsidP="00A84C71">
      <w:pPr>
        <w:pStyle w:val="ListParagraph"/>
      </w:pPr>
    </w:p>
    <w:p w14:paraId="3BFB5EED" w14:textId="514AC349" w:rsidR="00A84C71" w:rsidRDefault="00A84C71" w:rsidP="00B34461">
      <w:pPr>
        <w:pStyle w:val="ListParagraph"/>
        <w:numPr>
          <w:ilvl w:val="0"/>
          <w:numId w:val="2"/>
        </w:numPr>
        <w:spacing w:after="0" w:line="240" w:lineRule="auto"/>
      </w:pPr>
      <w:r w:rsidRPr="002F10B7">
        <w:rPr>
          <w:b/>
          <w:bCs/>
        </w:rPr>
        <w:t>Citizens for Safe Water</w:t>
      </w:r>
      <w:r>
        <w:t xml:space="preserve"> (Wilmot Township)</w:t>
      </w:r>
      <w:r w:rsidR="00AA2164">
        <w:t xml:space="preserve"> </w:t>
      </w:r>
      <w:hyperlink r:id="rId9" w:history="1">
        <w:r w:rsidR="00E65A19" w:rsidRPr="00E42B2E">
          <w:rPr>
            <w:rStyle w:val="Hyperlink"/>
          </w:rPr>
          <w:t>https://safeh2o.ca</w:t>
        </w:r>
      </w:hyperlink>
    </w:p>
    <w:p w14:paraId="3C32B597" w14:textId="77777777" w:rsidR="00E65A19" w:rsidRDefault="00E65A19" w:rsidP="00E65A19">
      <w:pPr>
        <w:pStyle w:val="ListParagraph"/>
      </w:pPr>
    </w:p>
    <w:p w14:paraId="1B47D662" w14:textId="222E67B5" w:rsidR="00E65A19" w:rsidRDefault="00E65A19" w:rsidP="00B34461">
      <w:pPr>
        <w:pStyle w:val="ListParagraph"/>
        <w:numPr>
          <w:ilvl w:val="0"/>
          <w:numId w:val="2"/>
        </w:numPr>
        <w:spacing w:after="0" w:line="240" w:lineRule="auto"/>
      </w:pPr>
      <w:r w:rsidRPr="00E65A19">
        <w:rPr>
          <w:b/>
          <w:bCs/>
        </w:rPr>
        <w:t>Concerned Citizens of Brant</w:t>
      </w:r>
      <w:r>
        <w:t xml:space="preserve"> (CCOB) http:/ccob.ca </w:t>
      </w:r>
    </w:p>
    <w:p w14:paraId="55D75265" w14:textId="77777777" w:rsidR="00E65A19" w:rsidRDefault="00E65A19" w:rsidP="00E65A19">
      <w:pPr>
        <w:pStyle w:val="ListParagraph"/>
      </w:pPr>
    </w:p>
    <w:p w14:paraId="694D4EDD" w14:textId="688AE202" w:rsidR="00E65A19" w:rsidRPr="00E65A19" w:rsidRDefault="00E65A19" w:rsidP="00B34461">
      <w:pPr>
        <w:pStyle w:val="ListParagraph"/>
        <w:numPr>
          <w:ilvl w:val="0"/>
          <w:numId w:val="2"/>
        </w:numPr>
        <w:spacing w:after="0" w:line="240" w:lineRule="auto"/>
      </w:pPr>
      <w:r w:rsidRPr="00E65A19">
        <w:rPr>
          <w:b/>
          <w:bCs/>
        </w:rPr>
        <w:t>Sustainable Brant</w:t>
      </w:r>
      <w:r>
        <w:rPr>
          <w:b/>
          <w:bCs/>
        </w:rPr>
        <w:t xml:space="preserve"> (</w:t>
      </w:r>
      <w:r w:rsidRPr="00E65A19">
        <w:t>Ella Haley</w:t>
      </w:r>
      <w:r>
        <w:t>) ehaley1@gmail.com</w:t>
      </w:r>
    </w:p>
    <w:p w14:paraId="6DFA5C4B" w14:textId="77777777" w:rsidR="00A84C71" w:rsidRPr="00E65A19" w:rsidRDefault="00A84C71" w:rsidP="00A84C71">
      <w:pPr>
        <w:pStyle w:val="ListParagraph"/>
      </w:pPr>
    </w:p>
    <w:p w14:paraId="4A0B53FD" w14:textId="77777777" w:rsidR="00A84C71" w:rsidRDefault="00A84C71" w:rsidP="00A84C71">
      <w:pPr>
        <w:spacing w:after="0" w:line="240" w:lineRule="auto"/>
      </w:pPr>
    </w:p>
    <w:p w14:paraId="24DD3907" w14:textId="5ECA1903" w:rsidR="00990DB2" w:rsidRDefault="00786A82" w:rsidP="00990DB2">
      <w:r>
        <w:t xml:space="preserve">  </w:t>
      </w:r>
      <w:r w:rsidR="00990DB2">
        <w:t xml:space="preserve">      </w:t>
      </w:r>
    </w:p>
    <w:p w14:paraId="3CBBDEEB" w14:textId="77777777" w:rsidR="00027E3F" w:rsidRDefault="00027E3F"/>
    <w:sectPr w:rsidR="00027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1F11"/>
    <w:multiLevelType w:val="hybridMultilevel"/>
    <w:tmpl w:val="E7B46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08E8"/>
    <w:multiLevelType w:val="hybridMultilevel"/>
    <w:tmpl w:val="015C9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17"/>
    <w:rsid w:val="00027E3F"/>
    <w:rsid w:val="000A094C"/>
    <w:rsid w:val="000B71AA"/>
    <w:rsid w:val="0019472C"/>
    <w:rsid w:val="00267D86"/>
    <w:rsid w:val="002F10B7"/>
    <w:rsid w:val="003E652B"/>
    <w:rsid w:val="004B2D92"/>
    <w:rsid w:val="004C5B66"/>
    <w:rsid w:val="00723D20"/>
    <w:rsid w:val="00786A82"/>
    <w:rsid w:val="007E02D2"/>
    <w:rsid w:val="008D2C6D"/>
    <w:rsid w:val="00965A74"/>
    <w:rsid w:val="00990DB2"/>
    <w:rsid w:val="00A02115"/>
    <w:rsid w:val="00A03905"/>
    <w:rsid w:val="00A84C71"/>
    <w:rsid w:val="00AA2164"/>
    <w:rsid w:val="00AF5E78"/>
    <w:rsid w:val="00CC6E37"/>
    <w:rsid w:val="00D16317"/>
    <w:rsid w:val="00D179B1"/>
    <w:rsid w:val="00D84C9E"/>
    <w:rsid w:val="00DA1ACA"/>
    <w:rsid w:val="00DC2F3E"/>
    <w:rsid w:val="00E3754C"/>
    <w:rsid w:val="00E65A19"/>
    <w:rsid w:val="00E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8B8D"/>
  <w15:chartTrackingRefBased/>
  <w15:docId w15:val="{CD9CB42B-D6BC-4F94-A831-11C3ECB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72C"/>
    <w:pPr>
      <w:ind w:left="720"/>
      <w:contextualSpacing/>
    </w:pPr>
  </w:style>
  <w:style w:type="character" w:customStyle="1" w:styleId="markedcontent">
    <w:name w:val="markedcontent"/>
    <w:basedOn w:val="DefaultParagraphFont"/>
    <w:rsid w:val="00CC6E37"/>
  </w:style>
  <w:style w:type="character" w:styleId="Hyperlink">
    <w:name w:val="Hyperlink"/>
    <w:basedOn w:val="DefaultParagraphFont"/>
    <w:uiPriority w:val="99"/>
    <w:unhideWhenUsed/>
    <w:rsid w:val="00CC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dthelinew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bryant@uwaterl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llingtonwaterwatchers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Nith-Valley-EcoBoosters-10618085125846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h2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Bryant</dc:creator>
  <cp:keywords/>
  <dc:description/>
  <cp:lastModifiedBy>Susan Bryant</cp:lastModifiedBy>
  <cp:revision>20</cp:revision>
  <dcterms:created xsi:type="dcterms:W3CDTF">2021-10-11T20:55:00Z</dcterms:created>
  <dcterms:modified xsi:type="dcterms:W3CDTF">2021-10-19T16:33:00Z</dcterms:modified>
</cp:coreProperties>
</file>