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D2F7E" w14:textId="77777777" w:rsidR="00165F0E" w:rsidRPr="00165F0E" w:rsidRDefault="00165F0E" w:rsidP="00165F0E">
      <w:pPr>
        <w:spacing w:after="0" w:line="240" w:lineRule="auto"/>
        <w:rPr>
          <w:rFonts w:ascii="Times New Roman" w:eastAsia="Times New Roman" w:hAnsi="Times New Roman" w:cs="Times New Roman"/>
          <w:color w:val="0065A4"/>
          <w:sz w:val="24"/>
          <w:szCs w:val="24"/>
        </w:rPr>
      </w:pPr>
      <w:r w:rsidRPr="00165F0E">
        <w:rPr>
          <w:rFonts w:ascii="Times New Roman" w:eastAsia="Times New Roman" w:hAnsi="Times New Roman" w:cs="Times New Roman"/>
          <w:sz w:val="24"/>
          <w:szCs w:val="24"/>
        </w:rPr>
        <w:fldChar w:fldCharType="begin"/>
      </w:r>
      <w:r w:rsidRPr="00165F0E">
        <w:rPr>
          <w:rFonts w:ascii="Times New Roman" w:eastAsia="Times New Roman" w:hAnsi="Times New Roman" w:cs="Times New Roman"/>
          <w:sz w:val="24"/>
          <w:szCs w:val="24"/>
        </w:rPr>
        <w:instrText xml:space="preserve"> HYPERLINK "https://www.therecord.com/news/waterloo-region.html" </w:instrText>
      </w:r>
      <w:r w:rsidRPr="00165F0E">
        <w:rPr>
          <w:rFonts w:ascii="Times New Roman" w:eastAsia="Times New Roman" w:hAnsi="Times New Roman" w:cs="Times New Roman"/>
          <w:sz w:val="24"/>
          <w:szCs w:val="24"/>
        </w:rPr>
        <w:fldChar w:fldCharType="separate"/>
      </w:r>
    </w:p>
    <w:p w14:paraId="4FE3E820" w14:textId="77777777" w:rsidR="00165F0E" w:rsidRPr="00165F0E" w:rsidRDefault="00165F0E" w:rsidP="00165F0E">
      <w:pPr>
        <w:spacing w:after="0" w:line="240" w:lineRule="auto"/>
        <w:textAlignment w:val="bottom"/>
        <w:rPr>
          <w:rFonts w:ascii="Helvetica" w:eastAsia="Times New Roman" w:hAnsi="Helvetica" w:cs="Helvetica"/>
          <w:b/>
          <w:bCs/>
          <w:caps/>
          <w:color w:val="FFFFFF"/>
          <w:spacing w:val="8"/>
          <w:sz w:val="24"/>
          <w:szCs w:val="24"/>
        </w:rPr>
      </w:pPr>
      <w:r w:rsidRPr="00165F0E">
        <w:rPr>
          <w:rFonts w:ascii="Helvetica" w:eastAsia="Times New Roman" w:hAnsi="Helvetica" w:cs="Helvetica"/>
          <w:b/>
          <w:bCs/>
          <w:caps/>
          <w:color w:val="FFFFFF"/>
          <w:spacing w:val="8"/>
          <w:sz w:val="24"/>
          <w:szCs w:val="24"/>
        </w:rPr>
        <w:t>WATERLOO REGION</w:t>
      </w:r>
    </w:p>
    <w:p w14:paraId="754CFE3F" w14:textId="77777777" w:rsidR="00165F0E" w:rsidRPr="00165F0E" w:rsidRDefault="00165F0E" w:rsidP="00165F0E">
      <w:pPr>
        <w:spacing w:line="240" w:lineRule="auto"/>
        <w:rPr>
          <w:rFonts w:ascii="Times New Roman" w:eastAsia="Times New Roman" w:hAnsi="Times New Roman" w:cs="Times New Roman"/>
          <w:sz w:val="24"/>
          <w:szCs w:val="24"/>
        </w:rPr>
      </w:pPr>
      <w:r w:rsidRPr="00165F0E">
        <w:rPr>
          <w:rFonts w:ascii="Times New Roman" w:eastAsia="Times New Roman" w:hAnsi="Times New Roman" w:cs="Times New Roman"/>
          <w:sz w:val="24"/>
          <w:szCs w:val="24"/>
        </w:rPr>
        <w:fldChar w:fldCharType="end"/>
      </w:r>
    </w:p>
    <w:p w14:paraId="25C2A2EF" w14:textId="77777777" w:rsidR="00165F0E" w:rsidRPr="00165F0E" w:rsidRDefault="00165F0E" w:rsidP="00165F0E">
      <w:pPr>
        <w:spacing w:after="0" w:line="240" w:lineRule="auto"/>
        <w:outlineLvl w:val="0"/>
        <w:rPr>
          <w:rFonts w:ascii="Georgia" w:eastAsia="Times New Roman" w:hAnsi="Georgia" w:cs="Times New Roman"/>
          <w:b/>
          <w:bCs/>
          <w:color w:val="000000"/>
          <w:kern w:val="36"/>
          <w:sz w:val="48"/>
          <w:szCs w:val="48"/>
        </w:rPr>
      </w:pPr>
      <w:r w:rsidRPr="00165F0E">
        <w:rPr>
          <w:rFonts w:ascii="Georgia" w:eastAsia="Times New Roman" w:hAnsi="Georgia" w:cs="Times New Roman"/>
          <w:b/>
          <w:bCs/>
          <w:color w:val="000000"/>
          <w:kern w:val="36"/>
          <w:sz w:val="48"/>
          <w:szCs w:val="48"/>
        </w:rPr>
        <w:t xml:space="preserve">Why you still </w:t>
      </w:r>
      <w:proofErr w:type="gramStart"/>
      <w:r w:rsidRPr="00165F0E">
        <w:rPr>
          <w:rFonts w:ascii="Georgia" w:eastAsia="Times New Roman" w:hAnsi="Georgia" w:cs="Times New Roman"/>
          <w:b/>
          <w:bCs/>
          <w:color w:val="000000"/>
          <w:kern w:val="36"/>
          <w:sz w:val="48"/>
          <w:szCs w:val="48"/>
        </w:rPr>
        <w:t>can’t</w:t>
      </w:r>
      <w:proofErr w:type="gramEnd"/>
      <w:r w:rsidRPr="00165F0E">
        <w:rPr>
          <w:rFonts w:ascii="Georgia" w:eastAsia="Times New Roman" w:hAnsi="Georgia" w:cs="Times New Roman"/>
          <w:b/>
          <w:bCs/>
          <w:color w:val="000000"/>
          <w:kern w:val="36"/>
          <w:sz w:val="48"/>
          <w:szCs w:val="48"/>
        </w:rPr>
        <w:t xml:space="preserve"> drink the local water in Elmira</w:t>
      </w:r>
    </w:p>
    <w:p w14:paraId="36F181F7" w14:textId="77777777" w:rsidR="00165F0E" w:rsidRPr="00165F0E" w:rsidRDefault="00165F0E" w:rsidP="00165F0E">
      <w:pPr>
        <w:shd w:val="clear" w:color="auto" w:fill="F8F8F8"/>
        <w:spacing w:after="0" w:line="240" w:lineRule="auto"/>
        <w:rPr>
          <w:rFonts w:ascii="Helvetica" w:eastAsia="Times New Roman" w:hAnsi="Helvetica" w:cs="Helvetica"/>
          <w:color w:val="404040"/>
          <w:sz w:val="30"/>
          <w:szCs w:val="30"/>
        </w:rPr>
      </w:pPr>
      <w:r w:rsidRPr="00165F0E">
        <w:rPr>
          <w:rFonts w:ascii="Helvetica" w:eastAsia="Times New Roman" w:hAnsi="Helvetica" w:cs="Helvetica"/>
          <w:color w:val="FFFFFF"/>
          <w:sz w:val="30"/>
          <w:szCs w:val="30"/>
        </w:rPr>
        <w:t>LG</w:t>
      </w:r>
    </w:p>
    <w:p w14:paraId="6A13C415" w14:textId="77777777" w:rsidR="00165F0E" w:rsidRPr="00165F0E" w:rsidRDefault="00165F0E" w:rsidP="00165F0E">
      <w:pPr>
        <w:shd w:val="clear" w:color="auto" w:fill="F8F8F8"/>
        <w:spacing w:after="0" w:line="240" w:lineRule="auto"/>
        <w:rPr>
          <w:rFonts w:ascii="Helvetica" w:eastAsia="Times New Roman" w:hAnsi="Helvetica" w:cs="Helvetica"/>
          <w:color w:val="404040"/>
          <w:sz w:val="18"/>
          <w:szCs w:val="18"/>
        </w:rPr>
      </w:pPr>
      <w:r w:rsidRPr="00165F0E">
        <w:rPr>
          <w:rFonts w:ascii="Helvetica" w:eastAsia="Times New Roman" w:hAnsi="Helvetica" w:cs="Helvetica"/>
          <w:color w:val="333333"/>
          <w:spacing w:val="6"/>
          <w:sz w:val="21"/>
          <w:szCs w:val="21"/>
        </w:rPr>
        <w:t>By </w:t>
      </w:r>
      <w:hyperlink r:id="rId5" w:history="1">
        <w:r w:rsidRPr="00165F0E">
          <w:rPr>
            <w:rFonts w:ascii="Helvetica" w:eastAsia="Times New Roman" w:hAnsi="Helvetica" w:cs="Helvetica"/>
            <w:b/>
            <w:bCs/>
            <w:color w:val="C51E24"/>
            <w:spacing w:val="6"/>
            <w:sz w:val="21"/>
            <w:szCs w:val="21"/>
          </w:rPr>
          <w:t xml:space="preserve">Leah </w:t>
        </w:r>
        <w:proofErr w:type="spellStart"/>
        <w:r w:rsidRPr="00165F0E">
          <w:rPr>
            <w:rFonts w:ascii="Helvetica" w:eastAsia="Times New Roman" w:hAnsi="Helvetica" w:cs="Helvetica"/>
            <w:b/>
            <w:bCs/>
            <w:color w:val="C51E24"/>
            <w:spacing w:val="6"/>
            <w:sz w:val="21"/>
            <w:szCs w:val="21"/>
          </w:rPr>
          <w:t>Gerber</w:t>
        </w:r>
      </w:hyperlink>
      <w:r w:rsidRPr="00165F0E">
        <w:rPr>
          <w:rFonts w:ascii="Helvetica" w:eastAsia="Times New Roman" w:hAnsi="Helvetica" w:cs="Helvetica"/>
          <w:color w:val="333333"/>
          <w:spacing w:val="6"/>
          <w:sz w:val="21"/>
          <w:szCs w:val="21"/>
        </w:rPr>
        <w:t>Local</w:t>
      </w:r>
      <w:proofErr w:type="spellEnd"/>
      <w:r w:rsidRPr="00165F0E">
        <w:rPr>
          <w:rFonts w:ascii="Helvetica" w:eastAsia="Times New Roman" w:hAnsi="Helvetica" w:cs="Helvetica"/>
          <w:color w:val="333333"/>
          <w:spacing w:val="6"/>
          <w:sz w:val="21"/>
          <w:szCs w:val="21"/>
        </w:rPr>
        <w:t xml:space="preserve"> Journalism Initiative Reporter</w:t>
      </w:r>
    </w:p>
    <w:p w14:paraId="1356544A" w14:textId="77777777" w:rsidR="00165F0E" w:rsidRPr="00165F0E" w:rsidRDefault="00165F0E" w:rsidP="00165F0E">
      <w:pPr>
        <w:shd w:val="clear" w:color="auto" w:fill="F8F8F8"/>
        <w:spacing w:after="135" w:line="240" w:lineRule="auto"/>
        <w:rPr>
          <w:rFonts w:ascii="Helvetica" w:eastAsia="Times New Roman" w:hAnsi="Helvetica" w:cs="Helvetica"/>
          <w:color w:val="404040"/>
          <w:sz w:val="18"/>
          <w:szCs w:val="18"/>
        </w:rPr>
      </w:pPr>
      <w:r w:rsidRPr="00165F0E">
        <w:rPr>
          <w:rFonts w:ascii="Helvetica" w:eastAsia="Times New Roman" w:hAnsi="Helvetica" w:cs="Helvetica"/>
          <w:color w:val="333333"/>
          <w:spacing w:val="6"/>
          <w:sz w:val="21"/>
          <w:szCs w:val="21"/>
        </w:rPr>
        <w:t>Mon., Nov. 2, 2020</w:t>
      </w:r>
      <w:r w:rsidRPr="00165F0E">
        <w:rPr>
          <w:rFonts w:ascii="Material Icons" w:eastAsia="Times New Roman" w:hAnsi="Material Icons" w:cs="Helvetica"/>
          <w:color w:val="333333"/>
          <w:sz w:val="21"/>
          <w:szCs w:val="21"/>
        </w:rPr>
        <w:t>timer</w:t>
      </w:r>
      <w:r w:rsidRPr="00165F0E">
        <w:rPr>
          <w:rFonts w:ascii="Helvetica" w:eastAsia="Times New Roman" w:hAnsi="Helvetica" w:cs="Helvetica"/>
          <w:color w:val="333333"/>
          <w:spacing w:val="6"/>
          <w:sz w:val="21"/>
          <w:szCs w:val="21"/>
        </w:rPr>
        <w:t>6 min. read</w:t>
      </w:r>
    </w:p>
    <w:p w14:paraId="71EC5B9E" w14:textId="52C29E02" w:rsidR="00165F0E" w:rsidRDefault="00165F0E" w:rsidP="00165F0E">
      <w:pPr>
        <w:shd w:val="clear" w:color="auto" w:fill="F8F8F8"/>
        <w:spacing w:line="240" w:lineRule="auto"/>
        <w:rPr>
          <w:rFonts w:ascii="Helvetica" w:eastAsia="Times New Roman" w:hAnsi="Helvetica" w:cs="Helvetica"/>
          <w:color w:val="333333"/>
          <w:spacing w:val="6"/>
          <w:sz w:val="21"/>
          <w:szCs w:val="21"/>
        </w:rPr>
      </w:pPr>
      <w:proofErr w:type="spellStart"/>
      <w:r w:rsidRPr="00165F0E">
        <w:rPr>
          <w:rFonts w:ascii="Material Icons" w:eastAsia="Times New Roman" w:hAnsi="Material Icons" w:cs="Helvetica"/>
          <w:color w:val="333333"/>
          <w:sz w:val="21"/>
          <w:szCs w:val="21"/>
        </w:rPr>
        <w:t>update</w:t>
      </w:r>
      <w:r w:rsidRPr="00165F0E">
        <w:rPr>
          <w:rFonts w:ascii="Helvetica" w:eastAsia="Times New Roman" w:hAnsi="Helvetica" w:cs="Helvetica"/>
          <w:color w:val="333333"/>
          <w:spacing w:val="6"/>
          <w:sz w:val="21"/>
          <w:szCs w:val="21"/>
        </w:rPr>
        <w:t>Article</w:t>
      </w:r>
      <w:proofErr w:type="spellEnd"/>
      <w:r w:rsidRPr="00165F0E">
        <w:rPr>
          <w:rFonts w:ascii="Helvetica" w:eastAsia="Times New Roman" w:hAnsi="Helvetica" w:cs="Helvetica"/>
          <w:color w:val="333333"/>
          <w:spacing w:val="6"/>
          <w:sz w:val="21"/>
          <w:szCs w:val="21"/>
        </w:rPr>
        <w:t xml:space="preserve"> was updated 3 </w:t>
      </w:r>
      <w:proofErr w:type="spellStart"/>
      <w:r w:rsidRPr="00165F0E">
        <w:rPr>
          <w:rFonts w:ascii="Helvetica" w:eastAsia="Times New Roman" w:hAnsi="Helvetica" w:cs="Helvetica"/>
          <w:color w:val="333333"/>
          <w:spacing w:val="6"/>
          <w:sz w:val="21"/>
          <w:szCs w:val="21"/>
        </w:rPr>
        <w:t>hrs</w:t>
      </w:r>
      <w:proofErr w:type="spellEnd"/>
      <w:r w:rsidRPr="00165F0E">
        <w:rPr>
          <w:rFonts w:ascii="Helvetica" w:eastAsia="Times New Roman" w:hAnsi="Helvetica" w:cs="Helvetica"/>
          <w:color w:val="333333"/>
          <w:spacing w:val="6"/>
          <w:sz w:val="21"/>
          <w:szCs w:val="21"/>
        </w:rPr>
        <w:t xml:space="preserve"> ago</w:t>
      </w:r>
    </w:p>
    <w:p w14:paraId="0F34A2D3" w14:textId="77777777" w:rsidR="00165F0E" w:rsidRPr="00165F0E" w:rsidRDefault="00165F0E" w:rsidP="00165F0E">
      <w:pPr>
        <w:shd w:val="clear" w:color="auto" w:fill="F8F8F8"/>
        <w:spacing w:line="240" w:lineRule="auto"/>
        <w:rPr>
          <w:rFonts w:ascii="Helvetica" w:eastAsia="Times New Roman" w:hAnsi="Helvetica" w:cs="Helvetica"/>
          <w:color w:val="404040"/>
          <w:sz w:val="18"/>
          <w:szCs w:val="18"/>
        </w:rPr>
      </w:pPr>
    </w:p>
    <w:p w14:paraId="4B091116" w14:textId="4CFEF3F4" w:rsidR="003A3214" w:rsidRDefault="00165F0E">
      <w:r w:rsidRPr="00165F0E">
        <w:drawing>
          <wp:inline distT="0" distB="0" distL="0" distR="0" wp14:anchorId="2659D5C0" wp14:editId="215B775D">
            <wp:extent cx="5943600" cy="4022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022725"/>
                    </a:xfrm>
                    <a:prstGeom prst="rect">
                      <a:avLst/>
                    </a:prstGeom>
                  </pic:spPr>
                </pic:pic>
              </a:graphicData>
            </a:graphic>
          </wp:inline>
        </w:drawing>
      </w:r>
    </w:p>
    <w:p w14:paraId="5950B003" w14:textId="77777777" w:rsidR="00165F0E" w:rsidRPr="00165F0E" w:rsidRDefault="00165F0E" w:rsidP="00165F0E">
      <w:pPr>
        <w:spacing w:line="240" w:lineRule="auto"/>
        <w:rPr>
          <w:rFonts w:ascii="Helvetica" w:eastAsia="Times New Roman" w:hAnsi="Helvetica" w:cs="Helvetica"/>
          <w:color w:val="404040"/>
          <w:sz w:val="18"/>
          <w:szCs w:val="18"/>
        </w:rPr>
      </w:pPr>
      <w:proofErr w:type="spellStart"/>
      <w:r w:rsidRPr="00165F0E">
        <w:rPr>
          <w:rFonts w:ascii="Material Icons" w:eastAsia="Times New Roman" w:hAnsi="Material Icons" w:cs="Helvetica"/>
          <w:color w:val="333333"/>
          <w:sz w:val="21"/>
          <w:szCs w:val="21"/>
        </w:rPr>
        <w:t>update</w:t>
      </w:r>
      <w:r w:rsidRPr="00165F0E">
        <w:rPr>
          <w:rFonts w:ascii="Helvetica" w:eastAsia="Times New Roman" w:hAnsi="Helvetica" w:cs="Helvetica"/>
          <w:color w:val="333333"/>
          <w:spacing w:val="6"/>
          <w:sz w:val="21"/>
          <w:szCs w:val="21"/>
        </w:rPr>
        <w:t>Article</w:t>
      </w:r>
      <w:proofErr w:type="spellEnd"/>
      <w:r w:rsidRPr="00165F0E">
        <w:rPr>
          <w:rFonts w:ascii="Helvetica" w:eastAsia="Times New Roman" w:hAnsi="Helvetica" w:cs="Helvetica"/>
          <w:color w:val="333333"/>
          <w:spacing w:val="6"/>
          <w:sz w:val="21"/>
          <w:szCs w:val="21"/>
        </w:rPr>
        <w:t xml:space="preserve"> was updated 3 </w:t>
      </w:r>
      <w:proofErr w:type="spellStart"/>
      <w:r w:rsidRPr="00165F0E">
        <w:rPr>
          <w:rFonts w:ascii="Helvetica" w:eastAsia="Times New Roman" w:hAnsi="Helvetica" w:cs="Helvetica"/>
          <w:color w:val="333333"/>
          <w:spacing w:val="6"/>
          <w:sz w:val="21"/>
          <w:szCs w:val="21"/>
        </w:rPr>
        <w:t>hrs</w:t>
      </w:r>
      <w:proofErr w:type="spellEnd"/>
      <w:r w:rsidRPr="00165F0E">
        <w:rPr>
          <w:rFonts w:ascii="Helvetica" w:eastAsia="Times New Roman" w:hAnsi="Helvetica" w:cs="Helvetica"/>
          <w:color w:val="333333"/>
          <w:spacing w:val="6"/>
          <w:sz w:val="21"/>
          <w:szCs w:val="21"/>
        </w:rPr>
        <w:t xml:space="preserve"> ago</w:t>
      </w:r>
    </w:p>
    <w:p w14:paraId="077D55E2" w14:textId="77777777" w:rsidR="00165F0E" w:rsidRPr="00165F0E" w:rsidRDefault="00165F0E" w:rsidP="00165F0E">
      <w:pPr>
        <w:spacing w:after="240" w:line="240" w:lineRule="auto"/>
        <w:rPr>
          <w:rFonts w:ascii="Georgia" w:eastAsia="Times New Roman" w:hAnsi="Georgia" w:cs="Helvetica"/>
          <w:color w:val="333333"/>
          <w:sz w:val="24"/>
          <w:szCs w:val="24"/>
        </w:rPr>
      </w:pPr>
      <w:r w:rsidRPr="00165F0E">
        <w:rPr>
          <w:rFonts w:ascii="Georgia" w:eastAsia="Times New Roman" w:hAnsi="Georgia" w:cs="Helvetica"/>
          <w:color w:val="333333"/>
          <w:sz w:val="24"/>
          <w:szCs w:val="24"/>
        </w:rPr>
        <w:t>ELMIRA — This month marks 31 years since the town’s residents were told they must not drink their own water.</w:t>
      </w:r>
    </w:p>
    <w:p w14:paraId="6E547D11" w14:textId="77777777" w:rsidR="00165F0E" w:rsidRPr="00165F0E" w:rsidRDefault="00165F0E" w:rsidP="00165F0E">
      <w:pPr>
        <w:spacing w:after="240" w:line="240" w:lineRule="auto"/>
        <w:rPr>
          <w:rFonts w:ascii="Georgia" w:eastAsia="Times New Roman" w:hAnsi="Georgia" w:cs="Helvetica"/>
          <w:color w:val="333333"/>
          <w:sz w:val="24"/>
          <w:szCs w:val="24"/>
        </w:rPr>
      </w:pPr>
      <w:r w:rsidRPr="00165F0E">
        <w:rPr>
          <w:rFonts w:ascii="Georgia" w:eastAsia="Times New Roman" w:hAnsi="Georgia" w:cs="Helvetica"/>
          <w:color w:val="333333"/>
          <w:sz w:val="24"/>
          <w:szCs w:val="24"/>
        </w:rPr>
        <w:t xml:space="preserve">NDMA or </w:t>
      </w:r>
      <w:proofErr w:type="spellStart"/>
      <w:r w:rsidRPr="00165F0E">
        <w:rPr>
          <w:rFonts w:ascii="Georgia" w:eastAsia="Times New Roman" w:hAnsi="Georgia" w:cs="Helvetica"/>
          <w:color w:val="333333"/>
          <w:sz w:val="24"/>
          <w:szCs w:val="24"/>
        </w:rPr>
        <w:t>nitrosodimethylamine</w:t>
      </w:r>
      <w:proofErr w:type="spellEnd"/>
      <w:r w:rsidRPr="00165F0E">
        <w:rPr>
          <w:rFonts w:ascii="Georgia" w:eastAsia="Times New Roman" w:hAnsi="Georgia" w:cs="Helvetica"/>
          <w:color w:val="333333"/>
          <w:sz w:val="24"/>
          <w:szCs w:val="24"/>
        </w:rPr>
        <w:t>, a chemical known to cause cancer, liver and lung damage, and death in test animals, was detected in extremely high amounts in Elmira’s aquifer in November 1989.</w:t>
      </w:r>
    </w:p>
    <w:p w14:paraId="3A4ED755" w14:textId="77777777" w:rsidR="00165F0E" w:rsidRPr="00165F0E" w:rsidRDefault="00165F0E" w:rsidP="00165F0E">
      <w:pPr>
        <w:spacing w:after="240" w:line="240" w:lineRule="auto"/>
        <w:rPr>
          <w:rFonts w:ascii="Georgia" w:eastAsia="Times New Roman" w:hAnsi="Georgia" w:cs="Helvetica"/>
          <w:color w:val="333333"/>
          <w:sz w:val="24"/>
          <w:szCs w:val="24"/>
        </w:rPr>
      </w:pPr>
      <w:r w:rsidRPr="00165F0E">
        <w:rPr>
          <w:rFonts w:ascii="Georgia" w:eastAsia="Times New Roman" w:hAnsi="Georgia" w:cs="Helvetica"/>
          <w:color w:val="333333"/>
          <w:sz w:val="24"/>
          <w:szCs w:val="24"/>
        </w:rPr>
        <w:lastRenderedPageBreak/>
        <w:t>The town’s water was shut off and citizens subsisted on bottled water until a pipeline to Waterloo’s aquifer was built. This is still the source of Elmira’s tap water.</w:t>
      </w:r>
    </w:p>
    <w:p w14:paraId="7DA7AFEB" w14:textId="77777777" w:rsidR="00165F0E" w:rsidRPr="00165F0E" w:rsidRDefault="00165F0E" w:rsidP="00165F0E">
      <w:pPr>
        <w:spacing w:after="240" w:line="240" w:lineRule="auto"/>
        <w:rPr>
          <w:rFonts w:ascii="Georgia" w:eastAsia="Times New Roman" w:hAnsi="Georgia" w:cs="Helvetica"/>
          <w:color w:val="333333"/>
          <w:sz w:val="24"/>
          <w:szCs w:val="24"/>
        </w:rPr>
      </w:pPr>
      <w:r w:rsidRPr="00165F0E">
        <w:rPr>
          <w:rFonts w:ascii="Georgia" w:eastAsia="Times New Roman" w:hAnsi="Georgia" w:cs="Helvetica"/>
          <w:color w:val="333333"/>
          <w:sz w:val="24"/>
          <w:szCs w:val="24"/>
        </w:rPr>
        <w:t>Since then, the aquifer has been undergoing treatment, but the status of the cleanup remains murky.</w:t>
      </w:r>
    </w:p>
    <w:p w14:paraId="2514B49F" w14:textId="77777777" w:rsidR="00165F0E" w:rsidRPr="00165F0E" w:rsidRDefault="00165F0E" w:rsidP="00165F0E">
      <w:pPr>
        <w:spacing w:after="240" w:line="240" w:lineRule="auto"/>
        <w:rPr>
          <w:rFonts w:ascii="Georgia" w:eastAsia="Times New Roman" w:hAnsi="Georgia" w:cs="Helvetica"/>
          <w:color w:val="333333"/>
          <w:sz w:val="24"/>
          <w:szCs w:val="24"/>
        </w:rPr>
      </w:pPr>
      <w:r w:rsidRPr="00165F0E">
        <w:rPr>
          <w:rFonts w:ascii="Georgia" w:eastAsia="Times New Roman" w:hAnsi="Georgia" w:cs="Helvetica"/>
          <w:b/>
          <w:bCs/>
          <w:color w:val="333333"/>
          <w:sz w:val="24"/>
          <w:szCs w:val="24"/>
        </w:rPr>
        <w:t>Some background</w:t>
      </w:r>
    </w:p>
    <w:p w14:paraId="2662011E" w14:textId="77777777" w:rsidR="00165F0E" w:rsidRPr="00165F0E" w:rsidRDefault="00165F0E" w:rsidP="00165F0E">
      <w:pPr>
        <w:spacing w:after="240" w:line="240" w:lineRule="auto"/>
        <w:rPr>
          <w:rFonts w:ascii="Georgia" w:eastAsia="Times New Roman" w:hAnsi="Georgia" w:cs="Helvetica"/>
          <w:color w:val="333333"/>
          <w:sz w:val="24"/>
          <w:szCs w:val="24"/>
        </w:rPr>
      </w:pPr>
      <w:r w:rsidRPr="00165F0E">
        <w:rPr>
          <w:rFonts w:ascii="Georgia" w:eastAsia="Times New Roman" w:hAnsi="Georgia" w:cs="Helvetica"/>
          <w:color w:val="333333"/>
          <w:sz w:val="24"/>
          <w:szCs w:val="24"/>
        </w:rPr>
        <w:t xml:space="preserve">The story begins in an old brick factory building, within short walking distance from Elmira’s downtown core. </w:t>
      </w:r>
      <w:proofErr w:type="gramStart"/>
      <w:r w:rsidRPr="00165F0E">
        <w:rPr>
          <w:rFonts w:ascii="Georgia" w:eastAsia="Times New Roman" w:hAnsi="Georgia" w:cs="Helvetica"/>
          <w:color w:val="333333"/>
          <w:sz w:val="24"/>
          <w:szCs w:val="24"/>
        </w:rPr>
        <w:t>It’s</w:t>
      </w:r>
      <w:proofErr w:type="gramEnd"/>
      <w:r w:rsidRPr="00165F0E">
        <w:rPr>
          <w:rFonts w:ascii="Georgia" w:eastAsia="Times New Roman" w:hAnsi="Georgia" w:cs="Helvetica"/>
          <w:color w:val="333333"/>
          <w:sz w:val="24"/>
          <w:szCs w:val="24"/>
        </w:rPr>
        <w:t xml:space="preserve"> now on property owned by </w:t>
      </w:r>
      <w:proofErr w:type="spellStart"/>
      <w:r w:rsidRPr="00165F0E">
        <w:rPr>
          <w:rFonts w:ascii="Georgia" w:eastAsia="Times New Roman" w:hAnsi="Georgia" w:cs="Helvetica"/>
          <w:color w:val="333333"/>
          <w:sz w:val="24"/>
          <w:szCs w:val="24"/>
        </w:rPr>
        <w:t>Lanxess</w:t>
      </w:r>
      <w:proofErr w:type="spellEnd"/>
      <w:r w:rsidRPr="00165F0E">
        <w:rPr>
          <w:rFonts w:ascii="Georgia" w:eastAsia="Times New Roman" w:hAnsi="Georgia" w:cs="Helvetica"/>
          <w:color w:val="333333"/>
          <w:sz w:val="24"/>
          <w:szCs w:val="24"/>
        </w:rPr>
        <w:t xml:space="preserve"> Canada.</w:t>
      </w:r>
    </w:p>
    <w:p w14:paraId="18D1AF12" w14:textId="77777777" w:rsidR="00165F0E" w:rsidRPr="00165F0E" w:rsidRDefault="00165F0E" w:rsidP="00165F0E">
      <w:pPr>
        <w:spacing w:after="240" w:line="240" w:lineRule="auto"/>
        <w:rPr>
          <w:rFonts w:ascii="Georgia" w:eastAsia="Times New Roman" w:hAnsi="Georgia" w:cs="Helvetica"/>
          <w:color w:val="333333"/>
          <w:sz w:val="24"/>
          <w:szCs w:val="24"/>
        </w:rPr>
      </w:pPr>
      <w:r w:rsidRPr="00165F0E">
        <w:rPr>
          <w:rFonts w:ascii="Georgia" w:eastAsia="Times New Roman" w:hAnsi="Georgia" w:cs="Helvetica"/>
          <w:color w:val="333333"/>
          <w:sz w:val="24"/>
          <w:szCs w:val="24"/>
        </w:rPr>
        <w:t>The building was first owned by the Elmira Felt Company, producing shoes in the late 1890s and early 1900s. Production stopped because of the Great Depression in the 1930s.</w:t>
      </w:r>
    </w:p>
    <w:p w14:paraId="3F3610D8" w14:textId="77777777" w:rsidR="00165F0E" w:rsidRPr="00165F0E" w:rsidRDefault="00165F0E" w:rsidP="00165F0E">
      <w:pPr>
        <w:spacing w:after="240" w:line="240" w:lineRule="auto"/>
        <w:rPr>
          <w:rFonts w:ascii="Georgia" w:eastAsia="Times New Roman" w:hAnsi="Georgia" w:cs="Helvetica"/>
          <w:color w:val="333333"/>
          <w:sz w:val="24"/>
          <w:szCs w:val="24"/>
        </w:rPr>
      </w:pPr>
      <w:r w:rsidRPr="00165F0E">
        <w:rPr>
          <w:rFonts w:ascii="Georgia" w:eastAsia="Times New Roman" w:hAnsi="Georgia" w:cs="Helvetica"/>
          <w:color w:val="333333"/>
          <w:sz w:val="24"/>
          <w:szCs w:val="24"/>
        </w:rPr>
        <w:t>Eventually Naugatuck Chemicals took over in 1941 to make chemicals for explosives during the Second World War. When the war was over, the company switched to making pesticides, insecticides and fungicides including the infamous dichloro-diphenyl-trichloroethane, known as DDT.</w:t>
      </w:r>
    </w:p>
    <w:p w14:paraId="5D278E2A" w14:textId="77777777" w:rsidR="00165F0E" w:rsidRPr="00165F0E" w:rsidRDefault="00165F0E" w:rsidP="00165F0E">
      <w:pPr>
        <w:pStyle w:val="text-block-container"/>
        <w:shd w:val="clear" w:color="auto" w:fill="F8F8F8"/>
        <w:spacing w:before="0" w:beforeAutospacing="0" w:after="240" w:afterAutospacing="0"/>
        <w:rPr>
          <w:rFonts w:ascii="Georgia" w:hAnsi="Georgia"/>
          <w:color w:val="333333"/>
        </w:rPr>
      </w:pPr>
      <w:r w:rsidRPr="00165F0E">
        <w:rPr>
          <w:rFonts w:ascii="Georgia" w:hAnsi="Georgia"/>
          <w:color w:val="333333"/>
        </w:rPr>
        <w:t>From the 1940s until the late 1960s,toxic waste from making chemicals like DDT, and Agent Orange — a combination of 2,4-D (2,4-Dichlorophenoxyacetic acid) and 2,4,5-T (2,4,5-Trichlorophenoxyacetic acid) — was dumped in open, overflowing lagoons, buried in drums that eventually corroded and leaked chemicals into the ground, burned in open pits or drained directly into the creek with little treatment.</w:t>
      </w:r>
    </w:p>
    <w:p w14:paraId="5185CF40" w14:textId="77777777" w:rsidR="00165F0E" w:rsidRPr="00165F0E" w:rsidRDefault="00165F0E" w:rsidP="00165F0E">
      <w:pPr>
        <w:pStyle w:val="text-block-container"/>
        <w:shd w:val="clear" w:color="auto" w:fill="F8F8F8"/>
        <w:spacing w:before="0" w:beforeAutospacing="0" w:after="240" w:afterAutospacing="0"/>
        <w:rPr>
          <w:rFonts w:ascii="Georgia" w:hAnsi="Georgia"/>
          <w:color w:val="333333"/>
        </w:rPr>
      </w:pPr>
      <w:r w:rsidRPr="00165F0E">
        <w:rPr>
          <w:rFonts w:ascii="Georgia" w:hAnsi="Georgia"/>
          <w:color w:val="333333"/>
        </w:rPr>
        <w:t xml:space="preserve">The site was owned by a series of companies including Uniroyal in 1966, Crompton and Knowles in 1996, then Crompton in 2000 and Chemtura in 2005. </w:t>
      </w:r>
      <w:proofErr w:type="spellStart"/>
      <w:r w:rsidRPr="00165F0E">
        <w:rPr>
          <w:rFonts w:ascii="Georgia" w:hAnsi="Georgia"/>
          <w:color w:val="333333"/>
        </w:rPr>
        <w:t>Lanxess</w:t>
      </w:r>
      <w:proofErr w:type="spellEnd"/>
      <w:r w:rsidRPr="00165F0E">
        <w:rPr>
          <w:rFonts w:ascii="Georgia" w:hAnsi="Georgia"/>
          <w:color w:val="333333"/>
        </w:rPr>
        <w:t xml:space="preserve"> bought the Chemtura Chemical Company in 2017, and this included 20 locations in 11 countries, including the Elmira site, said Jamie </w:t>
      </w:r>
      <w:proofErr w:type="spellStart"/>
      <w:r w:rsidRPr="00165F0E">
        <w:rPr>
          <w:rFonts w:ascii="Georgia" w:hAnsi="Georgia"/>
          <w:color w:val="333333"/>
        </w:rPr>
        <w:t>Petznick</w:t>
      </w:r>
      <w:proofErr w:type="spellEnd"/>
      <w:r w:rsidRPr="00165F0E">
        <w:rPr>
          <w:rFonts w:ascii="Georgia" w:hAnsi="Georgia"/>
          <w:color w:val="333333"/>
        </w:rPr>
        <w:t xml:space="preserve">, </w:t>
      </w:r>
      <w:proofErr w:type="spellStart"/>
      <w:r w:rsidRPr="00165F0E">
        <w:rPr>
          <w:rFonts w:ascii="Georgia" w:hAnsi="Georgia"/>
          <w:color w:val="333333"/>
        </w:rPr>
        <w:t>Lanxess</w:t>
      </w:r>
      <w:proofErr w:type="spellEnd"/>
      <w:r w:rsidRPr="00165F0E">
        <w:rPr>
          <w:rFonts w:ascii="Georgia" w:hAnsi="Georgia"/>
          <w:color w:val="333333"/>
        </w:rPr>
        <w:t xml:space="preserve"> health and safety environmental manager.</w:t>
      </w:r>
    </w:p>
    <w:p w14:paraId="156CBCF8" w14:textId="77777777" w:rsidR="00165F0E" w:rsidRPr="00165F0E" w:rsidRDefault="00165F0E" w:rsidP="00165F0E">
      <w:pPr>
        <w:pStyle w:val="text-block-container"/>
        <w:shd w:val="clear" w:color="auto" w:fill="F8F8F8"/>
        <w:spacing w:before="0" w:beforeAutospacing="0" w:after="240" w:afterAutospacing="0"/>
        <w:rPr>
          <w:rFonts w:ascii="Georgia" w:hAnsi="Georgia"/>
          <w:color w:val="333333"/>
        </w:rPr>
      </w:pPr>
      <w:r w:rsidRPr="00165F0E">
        <w:rPr>
          <w:rFonts w:ascii="Georgia" w:hAnsi="Georgia"/>
          <w:color w:val="333333"/>
        </w:rPr>
        <w:t>In 1989 the Ministry of Environment checked the groundwater in Elmira and detected high levels of NDMA in the aquifer.</w:t>
      </w:r>
    </w:p>
    <w:p w14:paraId="079A2D18" w14:textId="77777777" w:rsidR="00165F0E" w:rsidRDefault="00165F0E" w:rsidP="00165F0E">
      <w:pPr>
        <w:pStyle w:val="text-block-container"/>
        <w:shd w:val="clear" w:color="auto" w:fill="F8F8F8"/>
        <w:spacing w:before="0" w:beforeAutospacing="0" w:after="240" w:afterAutospacing="0"/>
        <w:rPr>
          <w:rFonts w:ascii="Georgia" w:hAnsi="Georgia"/>
          <w:color w:val="333333"/>
          <w:sz w:val="30"/>
          <w:szCs w:val="30"/>
        </w:rPr>
      </w:pPr>
      <w:r>
        <w:rPr>
          <w:rFonts w:ascii="Georgia" w:hAnsi="Georgia"/>
          <w:color w:val="333333"/>
          <w:sz w:val="30"/>
          <w:szCs w:val="30"/>
        </w:rPr>
        <w:t>The following month, a special report was delivered to the Region of Waterloo about the contamination levels of NDMA in Elmira’s drinking water.</w:t>
      </w:r>
    </w:p>
    <w:p w14:paraId="40C0B1A2" w14:textId="77777777" w:rsidR="00165F0E" w:rsidRDefault="00165F0E" w:rsidP="00165F0E">
      <w:pPr>
        <w:pStyle w:val="text-block-container"/>
        <w:shd w:val="clear" w:color="auto" w:fill="F8F8F8"/>
        <w:spacing w:before="0" w:beforeAutospacing="0" w:after="240" w:afterAutospacing="0"/>
        <w:rPr>
          <w:rFonts w:ascii="Georgia" w:hAnsi="Georgia"/>
          <w:color w:val="333333"/>
          <w:sz w:val="30"/>
          <w:szCs w:val="30"/>
        </w:rPr>
      </w:pPr>
      <w:r>
        <w:rPr>
          <w:rFonts w:ascii="Georgia" w:hAnsi="Georgia"/>
          <w:color w:val="333333"/>
          <w:sz w:val="30"/>
          <w:szCs w:val="30"/>
        </w:rPr>
        <w:t>Elmira’s groundwater NDMA levels ranged from 1200 to 2900 parts per trillion, or ppt.</w:t>
      </w:r>
    </w:p>
    <w:p w14:paraId="3B6B6B5E" w14:textId="77777777" w:rsidR="00165F0E" w:rsidRDefault="00165F0E" w:rsidP="00165F0E">
      <w:pPr>
        <w:pStyle w:val="text-block-container"/>
        <w:shd w:val="clear" w:color="auto" w:fill="F8F8F8"/>
        <w:spacing w:before="0" w:beforeAutospacing="0" w:after="240" w:afterAutospacing="0"/>
        <w:rPr>
          <w:rFonts w:ascii="Georgia" w:hAnsi="Georgia"/>
          <w:color w:val="333333"/>
          <w:sz w:val="30"/>
          <w:szCs w:val="30"/>
        </w:rPr>
      </w:pPr>
      <w:r>
        <w:rPr>
          <w:rFonts w:ascii="Georgia" w:hAnsi="Georgia"/>
          <w:color w:val="333333"/>
          <w:sz w:val="30"/>
          <w:szCs w:val="30"/>
        </w:rPr>
        <w:t>At the time, Ontario did not have a standard acceptable level of NDMA but shortly after implemented a guideline of 13 ppt. Today the provincial standard is 9 ppt.</w:t>
      </w:r>
    </w:p>
    <w:p w14:paraId="7F16826E"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lastRenderedPageBreak/>
        <w:t>The wells were shut down and the town subsisted off bottled water until a pipe was built to bring in water from Waterloo’s aquifer, where the town still gets its water today.</w:t>
      </w:r>
    </w:p>
    <w:p w14:paraId="1D96B305"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b/>
          <w:bCs/>
          <w:color w:val="333333"/>
          <w:sz w:val="24"/>
          <w:szCs w:val="24"/>
        </w:rPr>
        <w:t>Current Status</w:t>
      </w:r>
    </w:p>
    <w:p w14:paraId="395E8070"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Current owner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is a German company that manufactures synthetic rubber lubricants, and additives for lubricants, plastics and rubber, from its Elmira plant. In addition to the main production facilities, it houses a comprehensive wastewater treatment system that is used to treat all of the process wastewater that is generated on site, and “a groundwater treatment system to remove historic contaminants prior to discharge,” its website says.</w:t>
      </w:r>
    </w:p>
    <w:p w14:paraId="7972164F"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The cleanup of Elmira’s water has two main aspects: pumping the NDMA-laced water out of the aquifer and also cleaning the contaminants out of </w:t>
      </w:r>
      <w:proofErr w:type="spellStart"/>
      <w:r w:rsidRPr="00165F0E">
        <w:rPr>
          <w:rFonts w:ascii="Georgia" w:eastAsia="Times New Roman" w:hAnsi="Georgia" w:cs="Times New Roman"/>
          <w:color w:val="333333"/>
          <w:sz w:val="24"/>
          <w:szCs w:val="24"/>
        </w:rPr>
        <w:t>Canagagigue</w:t>
      </w:r>
      <w:proofErr w:type="spellEnd"/>
      <w:r w:rsidRPr="00165F0E">
        <w:rPr>
          <w:rFonts w:ascii="Georgia" w:eastAsia="Times New Roman" w:hAnsi="Georgia" w:cs="Times New Roman"/>
          <w:color w:val="333333"/>
          <w:sz w:val="24"/>
          <w:szCs w:val="24"/>
        </w:rPr>
        <w:t xml:space="preserve"> Creek, which runs through the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property and was historically used to dispose of wastes directly by chemical companies at that site and other industries in Elmira.</w:t>
      </w:r>
    </w:p>
    <w:p w14:paraId="28CEDBCC"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b/>
          <w:bCs/>
          <w:color w:val="333333"/>
          <w:sz w:val="24"/>
          <w:szCs w:val="24"/>
        </w:rPr>
        <w:t>The Aquifer</w:t>
      </w:r>
    </w:p>
    <w:p w14:paraId="22D2E7C5"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NDMA is found as a byproduct in many everyday products like cured meats and fish, cheese, beer, tobacco, shampoo, cleansers and detergents. Last year it was found in higher than safe concentrations in heartburn medications that caused the United States Food and Drug Administration to issue </w:t>
      </w:r>
      <w:hyperlink r:id="rId7" w:history="1">
        <w:r w:rsidRPr="00165F0E">
          <w:rPr>
            <w:rFonts w:ascii="Georgia" w:eastAsia="Times New Roman" w:hAnsi="Georgia" w:cs="Times New Roman"/>
            <w:color w:val="333333"/>
            <w:sz w:val="24"/>
            <w:szCs w:val="24"/>
            <w:u w:val="single"/>
          </w:rPr>
          <w:t>recalls</w:t>
        </w:r>
      </w:hyperlink>
      <w:r w:rsidRPr="00165F0E">
        <w:rPr>
          <w:rFonts w:ascii="Georgia" w:eastAsia="Times New Roman" w:hAnsi="Georgia" w:cs="Times New Roman"/>
          <w:color w:val="333333"/>
          <w:sz w:val="24"/>
          <w:szCs w:val="24"/>
        </w:rPr>
        <w:t>.</w:t>
      </w:r>
    </w:p>
    <w:p w14:paraId="10122F0F"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But how did the NDMA get into the aquifer in the first place?</w:t>
      </w:r>
    </w:p>
    <w:p w14:paraId="4652C670" w14:textId="6F590A9B"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NDMA is not a manufactured product, but a chemical that formed at the site when two other process wastes, amine and sodium nitrite, were mixed, says </w:t>
      </w:r>
      <w:proofErr w:type="spellStart"/>
      <w:r w:rsidRPr="00165F0E">
        <w:rPr>
          <w:rFonts w:ascii="Georgia" w:eastAsia="Times New Roman" w:hAnsi="Georgia" w:cs="Times New Roman"/>
          <w:color w:val="333333"/>
          <w:sz w:val="24"/>
          <w:szCs w:val="24"/>
        </w:rPr>
        <w:t>Petzni</w:t>
      </w:r>
      <w:proofErr w:type="spellEnd"/>
    </w:p>
    <w:p w14:paraId="7093959E" w14:textId="77777777" w:rsidR="00165F0E" w:rsidRPr="00165F0E" w:rsidRDefault="00165F0E" w:rsidP="00165F0E">
      <w:pPr>
        <w:spacing w:after="0" w:line="240" w:lineRule="auto"/>
        <w:rPr>
          <w:rFonts w:ascii="Times New Roman" w:eastAsia="Times New Roman" w:hAnsi="Times New Roman" w:cs="Times New Roman"/>
          <w:color w:val="0065A4"/>
          <w:sz w:val="24"/>
          <w:szCs w:val="24"/>
        </w:rPr>
      </w:pPr>
      <w:r w:rsidRPr="00165F0E">
        <w:rPr>
          <w:rFonts w:ascii="Times New Roman" w:eastAsia="Times New Roman" w:hAnsi="Times New Roman" w:cs="Times New Roman"/>
          <w:sz w:val="24"/>
          <w:szCs w:val="24"/>
        </w:rPr>
        <w:fldChar w:fldCharType="begin"/>
      </w:r>
      <w:r w:rsidRPr="00165F0E">
        <w:rPr>
          <w:rFonts w:ascii="Times New Roman" w:eastAsia="Times New Roman" w:hAnsi="Times New Roman" w:cs="Times New Roman"/>
          <w:sz w:val="24"/>
          <w:szCs w:val="24"/>
        </w:rPr>
        <w:instrText xml:space="preserve"> HYPERLINK "https://www.therecord.com/news/waterloo-region/2020/10/30/cambridge-caf-survives-boycott-after-following-covid-19-protocols.html?li_source=LI&amp;li_medium=rec_web_ymbii" </w:instrText>
      </w:r>
      <w:r w:rsidRPr="00165F0E">
        <w:rPr>
          <w:rFonts w:ascii="Times New Roman" w:eastAsia="Times New Roman" w:hAnsi="Times New Roman" w:cs="Times New Roman"/>
          <w:sz w:val="24"/>
          <w:szCs w:val="24"/>
        </w:rPr>
        <w:fldChar w:fldCharType="separate"/>
      </w:r>
    </w:p>
    <w:p w14:paraId="68DFD3EB" w14:textId="77777777" w:rsidR="00165F0E" w:rsidRPr="00165F0E" w:rsidRDefault="00165F0E" w:rsidP="00165F0E">
      <w:pPr>
        <w:shd w:val="clear" w:color="auto" w:fill="F8F8F8"/>
        <w:spacing w:after="0" w:line="240" w:lineRule="auto"/>
        <w:rPr>
          <w:rFonts w:ascii="Times New Roman" w:eastAsia="Times New Roman" w:hAnsi="Times New Roman" w:cs="Times New Roman"/>
          <w:sz w:val="24"/>
          <w:szCs w:val="24"/>
        </w:rPr>
      </w:pPr>
      <w:r w:rsidRPr="00165F0E">
        <w:rPr>
          <w:rFonts w:ascii="Times New Roman" w:eastAsia="Times New Roman" w:hAnsi="Times New Roman" w:cs="Times New Roman"/>
          <w:noProof/>
          <w:color w:val="0065A4"/>
          <w:sz w:val="24"/>
          <w:szCs w:val="24"/>
        </w:rPr>
        <mc:AlternateContent>
          <mc:Choice Requires="wps">
            <w:drawing>
              <wp:inline distT="0" distB="0" distL="0" distR="0" wp14:anchorId="10FF68DF" wp14:editId="3166F639">
                <wp:extent cx="304800" cy="304800"/>
                <wp:effectExtent l="0" t="0" r="0" b="0"/>
                <wp:docPr id="6" name="AutoShape 5" descr="Cambridge café survives ‘boycott’ after following COVID-19 protocol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43D2EC" id="AutoShape 5" o:spid="_x0000_s1026" alt="Cambridge café survives ‘boycott’ after following COVID-19 protocols" href="https://www.therecord.com/news/waterloo-region/2020/10/30/cambridge-caf-survives-boycott-after-following-covid-19-protocols.html?li_source=LI&amp;li_medium=rec_web_ymb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" o:button="t" filled="f" stroked="f">
                <v:fill o:detectmouseclick="t"/>
                <o:lock v:ext="edit" aspectratio="t"/>
                <w10:anchorlock/>
              </v:rect>
            </w:pict>
          </mc:Fallback>
        </mc:AlternateContent>
      </w:r>
    </w:p>
    <w:p w14:paraId="0399A6F1" w14:textId="600A42B6" w:rsidR="00165F0E" w:rsidRPr="00165F0E" w:rsidRDefault="00165F0E" w:rsidP="00165F0E">
      <w:pPr>
        <w:spacing w:after="0" w:line="0" w:lineRule="auto"/>
        <w:rPr>
          <w:rFonts w:ascii="Times New Roman" w:eastAsia="Times New Roman" w:hAnsi="Times New Roman" w:cs="Times New Roman"/>
          <w:color w:val="0065A4"/>
          <w:sz w:val="24"/>
          <w:szCs w:val="24"/>
        </w:rPr>
      </w:pPr>
      <w:r w:rsidRPr="00165F0E">
        <w:rPr>
          <w:rFonts w:ascii="Times New Roman" w:eastAsia="Times New Roman" w:hAnsi="Times New Roman" w:cs="Times New Roman"/>
          <w:b/>
          <w:bCs/>
          <w:caps/>
          <w:color w:val="737373"/>
          <w:spacing w:val="8"/>
          <w:sz w:val="24"/>
          <w:szCs w:val="24"/>
        </w:rPr>
        <w:t>WATERLOO REG</w:t>
      </w:r>
    </w:p>
    <w:p w14:paraId="38A60BC5" w14:textId="77777777" w:rsidR="00165F0E" w:rsidRPr="00165F0E" w:rsidRDefault="00165F0E" w:rsidP="00165F0E">
      <w:pPr>
        <w:spacing w:after="0" w:line="240" w:lineRule="auto"/>
        <w:rPr>
          <w:rFonts w:ascii="Times New Roman" w:eastAsia="Times New Roman" w:hAnsi="Times New Roman" w:cs="Times New Roman"/>
          <w:color w:val="0065A4"/>
          <w:sz w:val="24"/>
          <w:szCs w:val="24"/>
        </w:rPr>
      </w:pPr>
      <w:r w:rsidRPr="00165F0E">
        <w:rPr>
          <w:rFonts w:ascii="Times New Roman" w:eastAsia="Times New Roman" w:hAnsi="Times New Roman" w:cs="Times New Roman"/>
          <w:sz w:val="24"/>
          <w:szCs w:val="24"/>
        </w:rPr>
        <w:fldChar w:fldCharType="end"/>
      </w:r>
      <w:r w:rsidRPr="00165F0E">
        <w:rPr>
          <w:rFonts w:ascii="Times New Roman" w:eastAsia="Times New Roman" w:hAnsi="Times New Roman" w:cs="Times New Roman"/>
          <w:sz w:val="24"/>
          <w:szCs w:val="24"/>
        </w:rPr>
        <w:fldChar w:fldCharType="begin"/>
      </w:r>
      <w:r w:rsidRPr="00165F0E">
        <w:rPr>
          <w:rFonts w:ascii="Times New Roman" w:eastAsia="Times New Roman" w:hAnsi="Times New Roman" w:cs="Times New Roman"/>
          <w:sz w:val="24"/>
          <w:szCs w:val="24"/>
        </w:rPr>
        <w:instrText xml:space="preserve"> HYPERLINK "https://www.therecord.com/news/waterloo-region/2020/10/22/kitchener-funeral-home-wants-to-build-crematorium-in-residential-neighbourhood.html?li_source=LI&amp;li_medium=rec_web_ymbii" </w:instrText>
      </w:r>
      <w:r w:rsidRPr="00165F0E">
        <w:rPr>
          <w:rFonts w:ascii="Times New Roman" w:eastAsia="Times New Roman" w:hAnsi="Times New Roman" w:cs="Times New Roman"/>
          <w:sz w:val="24"/>
          <w:szCs w:val="24"/>
        </w:rPr>
        <w:fldChar w:fldCharType="separate"/>
      </w:r>
    </w:p>
    <w:p w14:paraId="551E6273" w14:textId="5A5C5213" w:rsidR="00165F0E" w:rsidRPr="00165F0E" w:rsidRDefault="00165F0E" w:rsidP="00165F0E">
      <w:pPr>
        <w:shd w:val="clear" w:color="auto" w:fill="F8F8F8"/>
        <w:spacing w:after="0" w:line="240" w:lineRule="auto"/>
        <w:rPr>
          <w:rFonts w:ascii="Times New Roman" w:eastAsia="Times New Roman" w:hAnsi="Times New Roman" w:cs="Times New Roman"/>
          <w:sz w:val="24"/>
          <w:szCs w:val="24"/>
        </w:rPr>
      </w:pPr>
    </w:p>
    <w:p w14:paraId="09B3C679" w14:textId="77777777" w:rsidR="00165F0E" w:rsidRPr="00165F0E" w:rsidRDefault="00165F0E" w:rsidP="00165F0E">
      <w:pPr>
        <w:spacing w:after="0" w:line="0" w:lineRule="auto"/>
        <w:rPr>
          <w:rFonts w:ascii="Times New Roman" w:eastAsia="Times New Roman" w:hAnsi="Times New Roman" w:cs="Times New Roman"/>
          <w:color w:val="0065A4"/>
          <w:sz w:val="24"/>
          <w:szCs w:val="24"/>
        </w:rPr>
      </w:pPr>
      <w:r w:rsidRPr="00165F0E">
        <w:rPr>
          <w:rFonts w:ascii="Times New Roman" w:eastAsia="Times New Roman" w:hAnsi="Times New Roman" w:cs="Times New Roman"/>
          <w:b/>
          <w:bCs/>
          <w:caps/>
          <w:color w:val="737373"/>
          <w:spacing w:val="8"/>
          <w:sz w:val="24"/>
          <w:szCs w:val="24"/>
        </w:rPr>
        <w:t>WATERLOO REGION</w:t>
      </w:r>
    </w:p>
    <w:p w14:paraId="1B573E95" w14:textId="5C12DAAF" w:rsidR="00165F0E" w:rsidRPr="00165F0E" w:rsidRDefault="00165F0E" w:rsidP="00165F0E">
      <w:pPr>
        <w:spacing w:after="120" w:line="240" w:lineRule="auto"/>
        <w:outlineLvl w:val="2"/>
        <w:rPr>
          <w:rFonts w:ascii="Georgia" w:eastAsia="Times New Roman" w:hAnsi="Georgia" w:cs="Times New Roman"/>
          <w:color w:val="737373"/>
          <w:sz w:val="27"/>
          <w:szCs w:val="27"/>
        </w:rPr>
      </w:pPr>
    </w:p>
    <w:p w14:paraId="7D08A787" w14:textId="77777777" w:rsidR="00165F0E" w:rsidRPr="00165F0E" w:rsidRDefault="00165F0E" w:rsidP="00165F0E">
      <w:pPr>
        <w:spacing w:line="240" w:lineRule="auto"/>
        <w:rPr>
          <w:rFonts w:ascii="Times New Roman" w:eastAsia="Times New Roman" w:hAnsi="Times New Roman" w:cs="Times New Roman"/>
          <w:sz w:val="24"/>
          <w:szCs w:val="24"/>
        </w:rPr>
      </w:pPr>
      <w:r w:rsidRPr="00165F0E">
        <w:rPr>
          <w:rFonts w:ascii="Times New Roman" w:eastAsia="Times New Roman" w:hAnsi="Times New Roman" w:cs="Times New Roman"/>
          <w:sz w:val="24"/>
          <w:szCs w:val="24"/>
        </w:rPr>
        <w:fldChar w:fldCharType="end"/>
      </w:r>
    </w:p>
    <w:p w14:paraId="500FD83C"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Before regulations for chemical waste disposal were developed, the chemical companies operating at this site dumped these two substances into the same lagoons and the resulting NDMA seeped its way into Elmira’s groundwater.</w:t>
      </w:r>
    </w:p>
    <w:p w14:paraId="0AE748BF"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The province ordered Uniroyal to pump and treat water in the part of the aquifer under the town to clean out the contamination, as well as pump the part of the aquifer directly under the Uniroyal site to prevent further spread of contamination coming from the site. These were two actions among others, such as removing some of the buried waste at the site. As more was learned about the contamination and how to clean it, the province chose 2028 as the deadline to clean Elmira’s aquifer to drinking-water standards.</w:t>
      </w:r>
    </w:p>
    <w:p w14:paraId="65DE7DC8"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lastRenderedPageBreak/>
        <w:t>The obligation to follow this order was passed onto every incoming company that took over the site.</w:t>
      </w:r>
    </w:p>
    <w:p w14:paraId="238C5CEA"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b/>
          <w:bCs/>
          <w:color w:val="333333"/>
          <w:sz w:val="24"/>
          <w:szCs w:val="24"/>
        </w:rPr>
        <w:t>So where are we today?</w:t>
      </w:r>
    </w:p>
    <w:p w14:paraId="5AD54F21" w14:textId="77777777" w:rsidR="00165F0E" w:rsidRPr="00165F0E" w:rsidRDefault="00165F0E" w:rsidP="00165F0E">
      <w:pPr>
        <w:shd w:val="clear" w:color="auto" w:fill="FFFFFF"/>
        <w:spacing w:after="150" w:line="0" w:lineRule="auto"/>
        <w:outlineLvl w:val="2"/>
        <w:rPr>
          <w:rFonts w:ascii="Helvetica" w:eastAsia="Times New Roman" w:hAnsi="Helvetica" w:cs="Helvetica"/>
          <w:b/>
          <w:bCs/>
          <w:caps/>
          <w:color w:val="333333"/>
          <w:spacing w:val="11"/>
          <w:sz w:val="21"/>
          <w:szCs w:val="21"/>
        </w:rPr>
      </w:pPr>
      <w:r w:rsidRPr="00165F0E">
        <w:rPr>
          <w:rFonts w:ascii="Helvetica" w:eastAsia="Times New Roman" w:hAnsi="Helvetica" w:cs="Helvetica"/>
          <w:b/>
          <w:bCs/>
          <w:caps/>
          <w:color w:val="333333"/>
          <w:spacing w:val="11"/>
          <w:sz w:val="21"/>
          <w:szCs w:val="21"/>
        </w:rPr>
        <w:t>GET THE LATEST IN YOUR INBOX</w:t>
      </w:r>
    </w:p>
    <w:p w14:paraId="444981D3" w14:textId="77777777" w:rsidR="00165F0E" w:rsidRPr="00165F0E" w:rsidRDefault="00165F0E" w:rsidP="00165F0E">
      <w:pPr>
        <w:shd w:val="clear" w:color="auto" w:fill="FFFFFF"/>
        <w:spacing w:before="100" w:beforeAutospacing="1" w:after="100" w:afterAutospacing="1" w:line="240" w:lineRule="auto"/>
        <w:rPr>
          <w:rFonts w:ascii="Helvetica" w:eastAsia="Times New Roman" w:hAnsi="Helvetica" w:cs="Helvetica"/>
          <w:color w:val="333333"/>
          <w:spacing w:val="2"/>
          <w:sz w:val="24"/>
          <w:szCs w:val="24"/>
        </w:rPr>
      </w:pPr>
      <w:r w:rsidRPr="00165F0E">
        <w:rPr>
          <w:rFonts w:ascii="Helvetica" w:eastAsia="Times New Roman" w:hAnsi="Helvetica" w:cs="Helvetica"/>
          <w:color w:val="333333"/>
          <w:spacing w:val="2"/>
          <w:sz w:val="24"/>
          <w:szCs w:val="24"/>
        </w:rPr>
        <w:t xml:space="preserve">Never miss the latest news from the Waterloo Region Record, including up-to-date coronavirus coverage, with our email newsletters. </w:t>
      </w:r>
      <w:proofErr w:type="gramStart"/>
      <w:r w:rsidRPr="00165F0E">
        <w:rPr>
          <w:rFonts w:ascii="Helvetica" w:eastAsia="Times New Roman" w:hAnsi="Helvetica" w:cs="Helvetica"/>
          <w:color w:val="333333"/>
          <w:spacing w:val="2"/>
          <w:sz w:val="24"/>
          <w:szCs w:val="24"/>
        </w:rPr>
        <w:t>They’re</w:t>
      </w:r>
      <w:proofErr w:type="gramEnd"/>
      <w:r w:rsidRPr="00165F0E">
        <w:rPr>
          <w:rFonts w:ascii="Helvetica" w:eastAsia="Times New Roman" w:hAnsi="Helvetica" w:cs="Helvetica"/>
          <w:color w:val="333333"/>
          <w:spacing w:val="2"/>
          <w:sz w:val="24"/>
          <w:szCs w:val="24"/>
        </w:rPr>
        <w:t xml:space="preserve"> free with your subscription.</w:t>
      </w:r>
    </w:p>
    <w:p w14:paraId="355830F4"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Since then, pumps have been working practically non-stop moving contaminated water from Elmira’s aquifer to the water treatment facility at the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property.</w:t>
      </w:r>
    </w:p>
    <w:p w14:paraId="135ADDDB"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The water is put through various methods to clean it including carbon filtration, UV light and oxidation to break down organic compounds (including NDMA), bacterial digestion to remove ammonia and a polishing stage with sand particles. The final product meets Ontario drinking water </w:t>
      </w:r>
      <w:proofErr w:type="gramStart"/>
      <w:r w:rsidRPr="00165F0E">
        <w:rPr>
          <w:rFonts w:ascii="Georgia" w:eastAsia="Times New Roman" w:hAnsi="Georgia" w:cs="Times New Roman"/>
          <w:color w:val="333333"/>
          <w:sz w:val="24"/>
          <w:szCs w:val="24"/>
        </w:rPr>
        <w:t>standards, and</w:t>
      </w:r>
      <w:proofErr w:type="gramEnd"/>
      <w:r w:rsidRPr="00165F0E">
        <w:rPr>
          <w:rFonts w:ascii="Georgia" w:eastAsia="Times New Roman" w:hAnsi="Georgia" w:cs="Times New Roman"/>
          <w:color w:val="333333"/>
          <w:sz w:val="24"/>
          <w:szCs w:val="24"/>
        </w:rPr>
        <w:t xml:space="preserve"> is then discharged into the </w:t>
      </w:r>
      <w:proofErr w:type="spellStart"/>
      <w:r w:rsidRPr="00165F0E">
        <w:rPr>
          <w:rFonts w:ascii="Georgia" w:eastAsia="Times New Roman" w:hAnsi="Georgia" w:cs="Times New Roman"/>
          <w:color w:val="333333"/>
          <w:sz w:val="24"/>
          <w:szCs w:val="24"/>
        </w:rPr>
        <w:t>Canagagigue</w:t>
      </w:r>
      <w:proofErr w:type="spellEnd"/>
      <w:r w:rsidRPr="00165F0E">
        <w:rPr>
          <w:rFonts w:ascii="Georgia" w:eastAsia="Times New Roman" w:hAnsi="Georgia" w:cs="Times New Roman"/>
          <w:color w:val="333333"/>
          <w:sz w:val="24"/>
          <w:szCs w:val="24"/>
        </w:rPr>
        <w:t xml:space="preserve"> Creek.</w:t>
      </w:r>
    </w:p>
    <w:p w14:paraId="1FFDCC8A"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Today,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estimates that approximately 95 per cent of the NDMA has been cleaned out of the aquifer. By 2028,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estimates over 99 per cent of the NDMA will be cleaned out of the aquifer, but it will not meet the Ministry of Environment’s requirement to bring the aquifer to drinking water standards.</w:t>
      </w:r>
    </w:p>
    <w:p w14:paraId="669C8387"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“We do not feel that the 2028 target will be met, due to a variety of factors, such as available technical capabilities, the low Ontario cleanup standard, the aquifer flow characteristics, and the various ways cleanup may be evaluated and defined,”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states on its </w:t>
      </w:r>
      <w:hyperlink r:id="rId9" w:history="1">
        <w:r w:rsidRPr="00165F0E">
          <w:rPr>
            <w:rFonts w:ascii="Georgia" w:eastAsia="Times New Roman" w:hAnsi="Georgia" w:cs="Times New Roman"/>
            <w:color w:val="333333"/>
            <w:sz w:val="24"/>
            <w:szCs w:val="24"/>
            <w:u w:val="single"/>
          </w:rPr>
          <w:t>website</w:t>
        </w:r>
      </w:hyperlink>
      <w:r w:rsidRPr="00165F0E">
        <w:rPr>
          <w:rFonts w:ascii="Georgia" w:eastAsia="Times New Roman" w:hAnsi="Georgia" w:cs="Times New Roman"/>
          <w:color w:val="333333"/>
          <w:sz w:val="24"/>
          <w:szCs w:val="24"/>
        </w:rPr>
        <w:t>.</w:t>
      </w:r>
    </w:p>
    <w:p w14:paraId="1D6EB121"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“We are at a point in the remediation where there is no known scientifically available methodology to remove that last bit of contaminant from such a massive aquifer.”</w:t>
      </w:r>
    </w:p>
    <w:p w14:paraId="3A8E05B9" w14:textId="77777777" w:rsidR="00165F0E" w:rsidRPr="00165F0E" w:rsidRDefault="00165F0E" w:rsidP="00165F0E">
      <w:pPr>
        <w:spacing w:after="240" w:line="240" w:lineRule="auto"/>
        <w:rPr>
          <w:rFonts w:ascii="Georgia" w:eastAsia="Times New Roman" w:hAnsi="Georgia" w:cs="Times New Roman"/>
          <w:color w:val="333333"/>
          <w:sz w:val="24"/>
          <w:szCs w:val="24"/>
        </w:rPr>
      </w:pPr>
      <w:proofErr w:type="spellStart"/>
      <w:r w:rsidRPr="00165F0E">
        <w:rPr>
          <w:rFonts w:ascii="Georgia" w:eastAsia="Times New Roman" w:hAnsi="Georgia" w:cs="Times New Roman"/>
          <w:color w:val="333333"/>
          <w:sz w:val="24"/>
          <w:szCs w:val="24"/>
        </w:rPr>
        <w:t>Ramin</w:t>
      </w:r>
      <w:proofErr w:type="spellEnd"/>
      <w:r w:rsidRPr="00165F0E">
        <w:rPr>
          <w:rFonts w:ascii="Georgia" w:eastAsia="Times New Roman" w:hAnsi="Georgia" w:cs="Times New Roman"/>
          <w:color w:val="333333"/>
          <w:sz w:val="24"/>
          <w:szCs w:val="24"/>
        </w:rPr>
        <w:t xml:space="preserve"> Ansari is the corporate manager of environmental affairs and remediation at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w:t>
      </w:r>
    </w:p>
    <w:p w14:paraId="757E4FAA"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“Groundwater cleanup takes decades,” he said. “Ten years of contamination can take 20 or 30 years to remediate.”</w:t>
      </w:r>
    </w:p>
    <w:p w14:paraId="09C31536"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“We are not going to meet that deadline. That was an arbitrary timeline that was set.”</w:t>
      </w:r>
    </w:p>
    <w:p w14:paraId="1C117430"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The Ministry of Environment, Conservation and Parks also acknowledges that the deadline will most likely not be met.</w:t>
      </w:r>
    </w:p>
    <w:p w14:paraId="64A3186C"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is required to meet the terms of the ministry order for the cleanup of the municipal aquifers in Elmira,” says Gary Wheeler, a spokesperson for the ministry.</w:t>
      </w:r>
    </w:p>
    <w:p w14:paraId="5FECCFE8"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“Significant progress has been made in the remediation of the municipal aquifer and environmental monitoring is showing decreasing trends of contamination. However, computer modelling has indicated that the current groundwater treatment technology </w:t>
      </w:r>
      <w:r w:rsidRPr="00165F0E">
        <w:rPr>
          <w:rFonts w:ascii="Georgia" w:eastAsia="Times New Roman" w:hAnsi="Georgia" w:cs="Times New Roman"/>
          <w:color w:val="333333"/>
          <w:sz w:val="24"/>
          <w:szCs w:val="24"/>
        </w:rPr>
        <w:lastRenderedPageBreak/>
        <w:t>may not completely remediate the entire off-site municipal aquifer to the Ontario Drinking Water Standards by 2028.”</w:t>
      </w:r>
    </w:p>
    <w:p w14:paraId="1AF0EDF8"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“The ministry is working to ensure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continues to evaluate alternative remedial technologies available today and in the future to continue progress on remediation of the municipal aquifer.”</w:t>
      </w:r>
    </w:p>
    <w:p w14:paraId="27E61225"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 xml:space="preserve">Tiffany </w:t>
      </w:r>
      <w:proofErr w:type="spellStart"/>
      <w:r w:rsidRPr="00165F0E">
        <w:rPr>
          <w:rFonts w:ascii="Georgia" w:eastAsia="Times New Roman" w:hAnsi="Georgia" w:cs="Times New Roman"/>
          <w:color w:val="333333"/>
          <w:sz w:val="24"/>
          <w:szCs w:val="24"/>
        </w:rPr>
        <w:t>Svensson</w:t>
      </w:r>
      <w:proofErr w:type="spellEnd"/>
      <w:r w:rsidRPr="00165F0E">
        <w:rPr>
          <w:rFonts w:ascii="Georgia" w:eastAsia="Times New Roman" w:hAnsi="Georgia" w:cs="Times New Roman"/>
          <w:color w:val="333333"/>
          <w:sz w:val="24"/>
          <w:szCs w:val="24"/>
        </w:rPr>
        <w:t xml:space="preserve"> is the chair of the Technical Advisory Group. This committee of experts looks over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w:t>
      </w:r>
      <w:proofErr w:type="gramStart"/>
      <w:r w:rsidRPr="00165F0E">
        <w:rPr>
          <w:rFonts w:ascii="Georgia" w:eastAsia="Times New Roman" w:hAnsi="Georgia" w:cs="Times New Roman"/>
          <w:color w:val="333333"/>
          <w:sz w:val="24"/>
          <w:szCs w:val="24"/>
        </w:rPr>
        <w:t>reports, and</w:t>
      </w:r>
      <w:proofErr w:type="gramEnd"/>
      <w:r w:rsidRPr="00165F0E">
        <w:rPr>
          <w:rFonts w:ascii="Georgia" w:eastAsia="Times New Roman" w:hAnsi="Georgia" w:cs="Times New Roman"/>
          <w:color w:val="333333"/>
          <w:sz w:val="24"/>
          <w:szCs w:val="24"/>
        </w:rPr>
        <w:t xml:space="preserve"> keeps abreast of the situation. They advise the Remediation Advisory Committee, which is a group of citizens that gives independent public input into the remediation process and reports to township council.</w:t>
      </w:r>
    </w:p>
    <w:p w14:paraId="4052E11F" w14:textId="77777777" w:rsidR="00165F0E" w:rsidRPr="00165F0E" w:rsidRDefault="00165F0E" w:rsidP="00165F0E">
      <w:pPr>
        <w:spacing w:after="240" w:line="240" w:lineRule="auto"/>
        <w:rPr>
          <w:rFonts w:ascii="Georgia" w:eastAsia="Times New Roman" w:hAnsi="Georgia" w:cs="Times New Roman"/>
          <w:color w:val="333333"/>
          <w:sz w:val="24"/>
          <w:szCs w:val="24"/>
        </w:rPr>
      </w:pPr>
      <w:proofErr w:type="spellStart"/>
      <w:r w:rsidRPr="00165F0E">
        <w:rPr>
          <w:rFonts w:ascii="Georgia" w:eastAsia="Times New Roman" w:hAnsi="Georgia" w:cs="Times New Roman"/>
          <w:color w:val="333333"/>
          <w:sz w:val="24"/>
          <w:szCs w:val="24"/>
        </w:rPr>
        <w:t>Svensson</w:t>
      </w:r>
      <w:proofErr w:type="spellEnd"/>
      <w:r w:rsidRPr="00165F0E">
        <w:rPr>
          <w:rFonts w:ascii="Georgia" w:eastAsia="Times New Roman" w:hAnsi="Georgia" w:cs="Times New Roman"/>
          <w:color w:val="333333"/>
          <w:sz w:val="24"/>
          <w:szCs w:val="24"/>
        </w:rPr>
        <w:t xml:space="preserve"> says she also believes Elmira’s aquifer will not meet drinking water standards by the 2028 deadline. The provincial order to </w:t>
      </w:r>
      <w:proofErr w:type="spellStart"/>
      <w:r w:rsidRPr="00165F0E">
        <w:rPr>
          <w:rFonts w:ascii="Georgia" w:eastAsia="Times New Roman" w:hAnsi="Georgia" w:cs="Times New Roman"/>
          <w:color w:val="333333"/>
          <w:sz w:val="24"/>
          <w:szCs w:val="24"/>
        </w:rPr>
        <w:t>Lanxess</w:t>
      </w:r>
      <w:proofErr w:type="spellEnd"/>
      <w:r w:rsidRPr="00165F0E">
        <w:rPr>
          <w:rFonts w:ascii="Georgia" w:eastAsia="Times New Roman" w:hAnsi="Georgia" w:cs="Times New Roman"/>
          <w:color w:val="333333"/>
          <w:sz w:val="24"/>
          <w:szCs w:val="24"/>
        </w:rPr>
        <w:t xml:space="preserve"> will also end that year and will need to be replaced.</w:t>
      </w:r>
    </w:p>
    <w:p w14:paraId="46932745" w14:textId="77777777" w:rsidR="00165F0E" w:rsidRPr="00165F0E" w:rsidRDefault="00165F0E" w:rsidP="00165F0E">
      <w:pPr>
        <w:spacing w:after="240" w:line="240" w:lineRule="auto"/>
        <w:rPr>
          <w:rFonts w:ascii="Georgia" w:eastAsia="Times New Roman" w:hAnsi="Georgia" w:cs="Times New Roman"/>
          <w:color w:val="333333"/>
          <w:sz w:val="24"/>
          <w:szCs w:val="24"/>
        </w:rPr>
      </w:pPr>
      <w:proofErr w:type="spellStart"/>
      <w:r w:rsidRPr="00165F0E">
        <w:rPr>
          <w:rFonts w:ascii="Georgia" w:eastAsia="Times New Roman" w:hAnsi="Georgia" w:cs="Times New Roman"/>
          <w:color w:val="333333"/>
          <w:sz w:val="24"/>
          <w:szCs w:val="24"/>
        </w:rPr>
        <w:t>Svensson</w:t>
      </w:r>
      <w:proofErr w:type="spellEnd"/>
      <w:r w:rsidRPr="00165F0E">
        <w:rPr>
          <w:rFonts w:ascii="Georgia" w:eastAsia="Times New Roman" w:hAnsi="Georgia" w:cs="Times New Roman"/>
          <w:color w:val="333333"/>
          <w:sz w:val="24"/>
          <w:szCs w:val="24"/>
        </w:rPr>
        <w:t xml:space="preserve"> says the community must begin deciding its priorities when it comes to water. She says this matter-of-factly.</w:t>
      </w:r>
    </w:p>
    <w:p w14:paraId="16566713"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“Leading up to 2028, there’s going to need to be a process. We need to start talking about the future [provincial] order. Exactly how does that look? The next three years will be important.”</w:t>
      </w:r>
    </w:p>
    <w:p w14:paraId="0BBCF1B0" w14:textId="77777777" w:rsidR="00165F0E" w:rsidRPr="00165F0E" w:rsidRDefault="00165F0E" w:rsidP="00165F0E">
      <w:pPr>
        <w:spacing w:after="240" w:line="240" w:lineRule="auto"/>
        <w:rPr>
          <w:rFonts w:ascii="Georgia" w:eastAsia="Times New Roman" w:hAnsi="Georgia" w:cs="Times New Roman"/>
          <w:color w:val="333333"/>
          <w:sz w:val="24"/>
          <w:szCs w:val="24"/>
        </w:rPr>
      </w:pPr>
      <w:r w:rsidRPr="00165F0E">
        <w:rPr>
          <w:rFonts w:ascii="Georgia" w:eastAsia="Times New Roman" w:hAnsi="Georgia" w:cs="Times New Roman"/>
          <w:color w:val="333333"/>
          <w:sz w:val="24"/>
          <w:szCs w:val="24"/>
        </w:rPr>
        <w:t>“If you were living in Elmira, what would you want to see as a standard of cleanup?”</w:t>
      </w:r>
    </w:p>
    <w:p w14:paraId="6A909FBD" w14:textId="77777777" w:rsidR="00165F0E" w:rsidRPr="00165F0E" w:rsidRDefault="00165F0E" w:rsidP="00165F0E">
      <w:pPr>
        <w:spacing w:after="0" w:line="240" w:lineRule="auto"/>
        <w:ind w:right="225"/>
        <w:rPr>
          <w:rFonts w:ascii="Helvetica" w:eastAsia="Times New Roman" w:hAnsi="Helvetica" w:cs="Helvetica"/>
          <w:i/>
          <w:iCs/>
          <w:color w:val="C51E24"/>
          <w:sz w:val="24"/>
          <w:szCs w:val="24"/>
          <w:bdr w:val="none" w:sz="0" w:space="0" w:color="auto" w:frame="1"/>
        </w:rPr>
      </w:pPr>
      <w:r w:rsidRPr="00165F0E">
        <w:rPr>
          <w:rFonts w:ascii="Helvetica" w:eastAsia="Times New Roman" w:hAnsi="Helvetica" w:cs="Helvetica"/>
          <w:i/>
          <w:iCs/>
          <w:color w:val="333333"/>
          <w:sz w:val="24"/>
          <w:szCs w:val="24"/>
        </w:rPr>
        <w:fldChar w:fldCharType="begin"/>
      </w:r>
      <w:r w:rsidRPr="00165F0E">
        <w:rPr>
          <w:rFonts w:ascii="Helvetica" w:eastAsia="Times New Roman" w:hAnsi="Helvetica" w:cs="Helvetica"/>
          <w:i/>
          <w:iCs/>
          <w:color w:val="333333"/>
          <w:sz w:val="24"/>
          <w:szCs w:val="24"/>
        </w:rPr>
        <w:instrText xml:space="preserve"> HYPERLINK "https://www.therecord.com/authors.gerber_leah.html" </w:instrText>
      </w:r>
      <w:r w:rsidRPr="00165F0E">
        <w:rPr>
          <w:rFonts w:ascii="Helvetica" w:eastAsia="Times New Roman" w:hAnsi="Helvetica" w:cs="Helvetica"/>
          <w:i/>
          <w:iCs/>
          <w:color w:val="333333"/>
          <w:sz w:val="24"/>
          <w:szCs w:val="24"/>
        </w:rPr>
        <w:fldChar w:fldCharType="separate"/>
      </w:r>
    </w:p>
    <w:p w14:paraId="494CF558" w14:textId="0A7B5117" w:rsidR="00165F0E" w:rsidRPr="00165F0E" w:rsidRDefault="00165F0E" w:rsidP="00165F0E">
      <w:pPr>
        <w:spacing w:after="0" w:line="240" w:lineRule="auto"/>
        <w:ind w:right="225"/>
        <w:rPr>
          <w:rFonts w:ascii="Times New Roman" w:eastAsia="Times New Roman" w:hAnsi="Times New Roman" w:cs="Times New Roman"/>
          <w:sz w:val="24"/>
          <w:szCs w:val="24"/>
        </w:rPr>
      </w:pPr>
    </w:p>
    <w:p w14:paraId="286D0916" w14:textId="77777777" w:rsidR="00165F0E" w:rsidRPr="00165F0E" w:rsidRDefault="00165F0E" w:rsidP="00165F0E">
      <w:pPr>
        <w:spacing w:after="0" w:line="240" w:lineRule="auto"/>
        <w:rPr>
          <w:rFonts w:ascii="Helvetica" w:eastAsia="Times New Roman" w:hAnsi="Helvetica" w:cs="Helvetica"/>
          <w:i/>
          <w:iCs/>
          <w:color w:val="333333"/>
          <w:sz w:val="24"/>
          <w:szCs w:val="24"/>
        </w:rPr>
      </w:pPr>
      <w:r w:rsidRPr="00165F0E">
        <w:rPr>
          <w:rFonts w:ascii="Helvetica" w:eastAsia="Times New Roman" w:hAnsi="Helvetica" w:cs="Helvetica"/>
          <w:i/>
          <w:iCs/>
          <w:color w:val="333333"/>
          <w:sz w:val="24"/>
          <w:szCs w:val="24"/>
        </w:rPr>
        <w:fldChar w:fldCharType="end"/>
      </w:r>
    </w:p>
    <w:p w14:paraId="214DCB94" w14:textId="456E4412" w:rsidR="00165F0E" w:rsidRPr="00165F0E" w:rsidRDefault="00165F0E" w:rsidP="00165F0E">
      <w:pPr>
        <w:spacing w:line="240" w:lineRule="auto"/>
        <w:rPr>
          <w:rFonts w:ascii="Helvetica" w:eastAsia="Times New Roman" w:hAnsi="Helvetica" w:cs="Helvetica"/>
          <w:b/>
          <w:bCs/>
          <w:color w:val="737373"/>
          <w:sz w:val="36"/>
          <w:szCs w:val="36"/>
        </w:rPr>
      </w:pPr>
      <w:hyperlink r:id="rId10" w:history="1">
        <w:r w:rsidRPr="00165F0E">
          <w:rPr>
            <w:rFonts w:ascii="Helvetica" w:eastAsia="Times New Roman" w:hAnsi="Helvetica" w:cs="Helvetica"/>
            <w:b/>
            <w:bCs/>
            <w:color w:val="C51E24"/>
            <w:sz w:val="24"/>
            <w:szCs w:val="24"/>
            <w:u w:val="single"/>
          </w:rPr>
          <w:t>Leah Gerber</w:t>
        </w:r>
      </w:hyperlink>
      <w:r w:rsidRPr="00165F0E">
        <w:rPr>
          <w:rFonts w:ascii="Helvetica" w:eastAsia="Times New Roman" w:hAnsi="Helvetica" w:cs="Helvetica"/>
          <w:i/>
          <w:iCs/>
          <w:color w:val="333333"/>
          <w:sz w:val="24"/>
          <w:szCs w:val="24"/>
        </w:rPr>
        <w:t>’s reporting is funded by the Canadian government through its Local Journalism Initiative. The funding allows her to report on stories about the Grand River Watershed. Email </w:t>
      </w:r>
      <w:hyperlink r:id="rId11" w:history="1">
        <w:r w:rsidRPr="00165F0E">
          <w:rPr>
            <w:rFonts w:ascii="Helvetica" w:eastAsia="Times New Roman" w:hAnsi="Helvetica" w:cs="Helvetica"/>
            <w:i/>
            <w:iCs/>
            <w:color w:val="C51E24"/>
            <w:sz w:val="24"/>
            <w:szCs w:val="24"/>
            <w:u w:val="single"/>
          </w:rPr>
          <w:t>lgerber@therecord.com</w:t>
        </w:r>
      </w:hyperlink>
    </w:p>
    <w:p w14:paraId="09CCD4A3" w14:textId="3D871E0E" w:rsidR="00165F0E" w:rsidRDefault="00165F0E" w:rsidP="00165F0E">
      <w:pPr>
        <w:spacing w:line="240" w:lineRule="auto"/>
        <w:rPr>
          <w:rFonts w:ascii="Helvetica" w:eastAsia="Times New Roman" w:hAnsi="Helvetica" w:cs="Helvetica"/>
          <w:color w:val="333333"/>
          <w:spacing w:val="5"/>
          <w:sz w:val="24"/>
          <w:szCs w:val="24"/>
        </w:rPr>
      </w:pPr>
    </w:p>
    <w:p w14:paraId="0398C2FA" w14:textId="77777777" w:rsidR="00165F0E" w:rsidRPr="00165F0E" w:rsidRDefault="00165F0E" w:rsidP="00165F0E">
      <w:pPr>
        <w:spacing w:line="240" w:lineRule="auto"/>
        <w:rPr>
          <w:rFonts w:ascii="Times New Roman" w:eastAsia="Times New Roman" w:hAnsi="Times New Roman" w:cs="Times New Roman"/>
          <w:color w:val="333333"/>
          <w:sz w:val="24"/>
          <w:szCs w:val="24"/>
        </w:rPr>
      </w:pPr>
    </w:p>
    <w:p w14:paraId="6BE1AC92" w14:textId="72A1D4D1" w:rsidR="00165F0E" w:rsidRDefault="00165F0E" w:rsidP="00165F0E">
      <w:pPr>
        <w:shd w:val="clear" w:color="auto" w:fill="ECEBEC"/>
        <w:spacing w:line="300" w:lineRule="atLeast"/>
        <w:jc w:val="center"/>
      </w:pPr>
      <w:r w:rsidRPr="00165F0E">
        <w:rPr>
          <w:rFonts w:ascii="Helvetica" w:eastAsia="Times New Roman" w:hAnsi="Helvetica" w:cs="Helvetica"/>
          <w:b/>
          <w:bCs/>
          <w:color w:val="C2C2C2"/>
          <w:spacing w:val="9"/>
          <w:sz w:val="15"/>
          <w:szCs w:val="15"/>
        </w:rPr>
        <w:t>ADVERTISEMENT</w:t>
      </w:r>
    </w:p>
    <w:sectPr w:rsidR="00165F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terial Ico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700702"/>
    <w:multiLevelType w:val="multilevel"/>
    <w:tmpl w:val="124C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F0E"/>
    <w:rsid w:val="00165F0E"/>
    <w:rsid w:val="003A3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096A1"/>
  <w15:chartTrackingRefBased/>
  <w15:docId w15:val="{1C1BE59A-5DDA-4D34-9B1C-577A5E75F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lock-container">
    <w:name w:val="text-block-container"/>
    <w:basedOn w:val="Normal"/>
    <w:rsid w:val="00165F0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070544">
      <w:bodyDiv w:val="1"/>
      <w:marLeft w:val="0"/>
      <w:marRight w:val="0"/>
      <w:marTop w:val="0"/>
      <w:marBottom w:val="0"/>
      <w:divBdr>
        <w:top w:val="none" w:sz="0" w:space="0" w:color="auto"/>
        <w:left w:val="none" w:sz="0" w:space="0" w:color="auto"/>
        <w:bottom w:val="none" w:sz="0" w:space="0" w:color="auto"/>
        <w:right w:val="none" w:sz="0" w:space="0" w:color="auto"/>
      </w:divBdr>
    </w:div>
    <w:div w:id="856164558">
      <w:bodyDiv w:val="1"/>
      <w:marLeft w:val="0"/>
      <w:marRight w:val="0"/>
      <w:marTop w:val="0"/>
      <w:marBottom w:val="0"/>
      <w:divBdr>
        <w:top w:val="none" w:sz="0" w:space="0" w:color="auto"/>
        <w:left w:val="none" w:sz="0" w:space="0" w:color="auto"/>
        <w:bottom w:val="none" w:sz="0" w:space="0" w:color="auto"/>
        <w:right w:val="none" w:sz="0" w:space="0" w:color="auto"/>
      </w:divBdr>
      <w:divsChild>
        <w:div w:id="438598306">
          <w:marLeft w:val="0"/>
          <w:marRight w:val="0"/>
          <w:marTop w:val="0"/>
          <w:marBottom w:val="0"/>
          <w:divBdr>
            <w:top w:val="none" w:sz="0" w:space="0" w:color="auto"/>
            <w:left w:val="none" w:sz="0" w:space="0" w:color="auto"/>
            <w:bottom w:val="none" w:sz="0" w:space="0" w:color="auto"/>
            <w:right w:val="none" w:sz="0" w:space="0" w:color="auto"/>
          </w:divBdr>
          <w:divsChild>
            <w:div w:id="1517959569">
              <w:marLeft w:val="0"/>
              <w:marRight w:val="0"/>
              <w:marTop w:val="360"/>
              <w:marBottom w:val="720"/>
              <w:divBdr>
                <w:top w:val="none" w:sz="0" w:space="0" w:color="auto"/>
                <w:left w:val="none" w:sz="0" w:space="0" w:color="auto"/>
                <w:bottom w:val="none" w:sz="0" w:space="0" w:color="auto"/>
                <w:right w:val="none" w:sz="0" w:space="0" w:color="auto"/>
              </w:divBdr>
              <w:divsChild>
                <w:div w:id="1543976723">
                  <w:marLeft w:val="0"/>
                  <w:marRight w:val="0"/>
                  <w:marTop w:val="0"/>
                  <w:marBottom w:val="0"/>
                  <w:divBdr>
                    <w:top w:val="none" w:sz="0" w:space="0" w:color="auto"/>
                    <w:left w:val="none" w:sz="0" w:space="0" w:color="auto"/>
                    <w:bottom w:val="none" w:sz="0" w:space="0" w:color="auto"/>
                    <w:right w:val="none" w:sz="0" w:space="0" w:color="auto"/>
                  </w:divBdr>
                  <w:divsChild>
                    <w:div w:id="210777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4548">
          <w:marLeft w:val="0"/>
          <w:marRight w:val="0"/>
          <w:marTop w:val="0"/>
          <w:marBottom w:val="0"/>
          <w:divBdr>
            <w:top w:val="none" w:sz="0" w:space="0" w:color="auto"/>
            <w:left w:val="none" w:sz="0" w:space="0" w:color="auto"/>
            <w:bottom w:val="none" w:sz="0" w:space="0" w:color="auto"/>
            <w:right w:val="none" w:sz="0" w:space="0" w:color="auto"/>
          </w:divBdr>
          <w:divsChild>
            <w:div w:id="14838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40521">
      <w:bodyDiv w:val="1"/>
      <w:marLeft w:val="0"/>
      <w:marRight w:val="0"/>
      <w:marTop w:val="0"/>
      <w:marBottom w:val="0"/>
      <w:divBdr>
        <w:top w:val="none" w:sz="0" w:space="0" w:color="auto"/>
        <w:left w:val="none" w:sz="0" w:space="0" w:color="auto"/>
        <w:bottom w:val="none" w:sz="0" w:space="0" w:color="auto"/>
        <w:right w:val="none" w:sz="0" w:space="0" w:color="auto"/>
      </w:divBdr>
      <w:divsChild>
        <w:div w:id="1882592749">
          <w:marLeft w:val="0"/>
          <w:marRight w:val="0"/>
          <w:marTop w:val="0"/>
          <w:marBottom w:val="0"/>
          <w:divBdr>
            <w:top w:val="none" w:sz="0" w:space="0" w:color="auto"/>
            <w:left w:val="none" w:sz="0" w:space="0" w:color="auto"/>
            <w:bottom w:val="none" w:sz="0" w:space="0" w:color="auto"/>
            <w:right w:val="none" w:sz="0" w:space="0" w:color="auto"/>
          </w:divBdr>
          <w:divsChild>
            <w:div w:id="1001931577">
              <w:marLeft w:val="0"/>
              <w:marRight w:val="180"/>
              <w:marTop w:val="0"/>
              <w:marBottom w:val="240"/>
              <w:divBdr>
                <w:top w:val="none" w:sz="0" w:space="0" w:color="auto"/>
                <w:left w:val="none" w:sz="0" w:space="0" w:color="auto"/>
                <w:bottom w:val="none" w:sz="0" w:space="0" w:color="auto"/>
                <w:right w:val="none" w:sz="0" w:space="0" w:color="auto"/>
              </w:divBdr>
              <w:divsChild>
                <w:div w:id="10503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4645">
          <w:marLeft w:val="0"/>
          <w:marRight w:val="0"/>
          <w:marTop w:val="360"/>
          <w:marBottom w:val="720"/>
          <w:divBdr>
            <w:top w:val="none" w:sz="0" w:space="0" w:color="auto"/>
            <w:left w:val="none" w:sz="0" w:space="0" w:color="auto"/>
            <w:bottom w:val="none" w:sz="0" w:space="0" w:color="auto"/>
            <w:right w:val="none" w:sz="0" w:space="0" w:color="auto"/>
          </w:divBdr>
          <w:divsChild>
            <w:div w:id="245187134">
              <w:marLeft w:val="0"/>
              <w:marRight w:val="240"/>
              <w:marTop w:val="0"/>
              <w:marBottom w:val="0"/>
              <w:divBdr>
                <w:top w:val="none" w:sz="0" w:space="0" w:color="auto"/>
                <w:left w:val="none" w:sz="0" w:space="0" w:color="auto"/>
                <w:bottom w:val="none" w:sz="0" w:space="0" w:color="auto"/>
                <w:right w:val="none" w:sz="0" w:space="0" w:color="auto"/>
              </w:divBdr>
              <w:divsChild>
                <w:div w:id="1046442736">
                  <w:marLeft w:val="0"/>
                  <w:marRight w:val="0"/>
                  <w:marTop w:val="0"/>
                  <w:marBottom w:val="0"/>
                  <w:divBdr>
                    <w:top w:val="none" w:sz="0" w:space="0" w:color="auto"/>
                    <w:left w:val="none" w:sz="0" w:space="0" w:color="auto"/>
                    <w:bottom w:val="none" w:sz="0" w:space="0" w:color="auto"/>
                    <w:right w:val="none" w:sz="0" w:space="0" w:color="auto"/>
                  </w:divBdr>
                </w:div>
              </w:divsChild>
            </w:div>
            <w:div w:id="1715881681">
              <w:marLeft w:val="0"/>
              <w:marRight w:val="0"/>
              <w:marTop w:val="0"/>
              <w:marBottom w:val="0"/>
              <w:divBdr>
                <w:top w:val="none" w:sz="0" w:space="0" w:color="auto"/>
                <w:left w:val="none" w:sz="0" w:space="0" w:color="auto"/>
                <w:bottom w:val="none" w:sz="0" w:space="0" w:color="auto"/>
                <w:right w:val="none" w:sz="0" w:space="0" w:color="auto"/>
              </w:divBdr>
              <w:divsChild>
                <w:div w:id="1812091496">
                  <w:marLeft w:val="0"/>
                  <w:marRight w:val="0"/>
                  <w:marTop w:val="0"/>
                  <w:marBottom w:val="135"/>
                  <w:divBdr>
                    <w:top w:val="none" w:sz="0" w:space="0" w:color="auto"/>
                    <w:left w:val="none" w:sz="0" w:space="0" w:color="auto"/>
                    <w:bottom w:val="none" w:sz="0" w:space="0" w:color="auto"/>
                    <w:right w:val="none" w:sz="0" w:space="0" w:color="auto"/>
                  </w:divBdr>
                </w:div>
                <w:div w:id="20908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88635">
      <w:bodyDiv w:val="1"/>
      <w:marLeft w:val="0"/>
      <w:marRight w:val="0"/>
      <w:marTop w:val="0"/>
      <w:marBottom w:val="0"/>
      <w:divBdr>
        <w:top w:val="none" w:sz="0" w:space="0" w:color="auto"/>
        <w:left w:val="none" w:sz="0" w:space="0" w:color="auto"/>
        <w:bottom w:val="none" w:sz="0" w:space="0" w:color="auto"/>
        <w:right w:val="none" w:sz="0" w:space="0" w:color="auto"/>
      </w:divBdr>
      <w:divsChild>
        <w:div w:id="1856309878">
          <w:marLeft w:val="0"/>
          <w:marRight w:val="0"/>
          <w:marTop w:val="0"/>
          <w:marBottom w:val="0"/>
          <w:divBdr>
            <w:top w:val="none" w:sz="0" w:space="0" w:color="auto"/>
            <w:left w:val="none" w:sz="0" w:space="0" w:color="auto"/>
            <w:bottom w:val="none" w:sz="0" w:space="0" w:color="auto"/>
            <w:right w:val="none" w:sz="0" w:space="0" w:color="auto"/>
          </w:divBdr>
          <w:divsChild>
            <w:div w:id="1118838038">
              <w:marLeft w:val="-1320"/>
              <w:marRight w:val="0"/>
              <w:marTop w:val="0"/>
              <w:marBottom w:val="360"/>
              <w:divBdr>
                <w:top w:val="none" w:sz="0" w:space="0" w:color="auto"/>
                <w:left w:val="none" w:sz="0" w:space="0" w:color="auto"/>
                <w:bottom w:val="none" w:sz="0" w:space="0" w:color="auto"/>
                <w:right w:val="none" w:sz="0" w:space="0" w:color="auto"/>
              </w:divBdr>
              <w:divsChild>
                <w:div w:id="1895698228">
                  <w:marLeft w:val="0"/>
                  <w:marRight w:val="0"/>
                  <w:marTop w:val="240"/>
                  <w:marBottom w:val="240"/>
                  <w:divBdr>
                    <w:top w:val="none" w:sz="0" w:space="0" w:color="auto"/>
                    <w:left w:val="none" w:sz="0" w:space="0" w:color="auto"/>
                    <w:bottom w:val="none" w:sz="0" w:space="0" w:color="auto"/>
                    <w:right w:val="none" w:sz="0" w:space="0" w:color="auto"/>
                  </w:divBdr>
                  <w:divsChild>
                    <w:div w:id="1702047276">
                      <w:marLeft w:val="0"/>
                      <w:marRight w:val="0"/>
                      <w:marTop w:val="0"/>
                      <w:marBottom w:val="0"/>
                      <w:divBdr>
                        <w:top w:val="none" w:sz="0" w:space="0" w:color="auto"/>
                        <w:left w:val="none" w:sz="0" w:space="0" w:color="auto"/>
                        <w:bottom w:val="single" w:sz="12" w:space="6" w:color="333333"/>
                        <w:right w:val="none" w:sz="0" w:space="0" w:color="auto"/>
                      </w:divBdr>
                    </w:div>
                    <w:div w:id="715350072">
                      <w:marLeft w:val="240"/>
                      <w:marRight w:val="0"/>
                      <w:marTop w:val="0"/>
                      <w:marBottom w:val="0"/>
                      <w:divBdr>
                        <w:top w:val="none" w:sz="0" w:space="0" w:color="auto"/>
                        <w:left w:val="none" w:sz="0" w:space="0" w:color="auto"/>
                        <w:bottom w:val="none" w:sz="0" w:space="0" w:color="auto"/>
                        <w:right w:val="none" w:sz="0" w:space="0" w:color="auto"/>
                      </w:divBdr>
                      <w:divsChild>
                        <w:div w:id="1235506086">
                          <w:marLeft w:val="0"/>
                          <w:marRight w:val="0"/>
                          <w:marTop w:val="0"/>
                          <w:marBottom w:val="0"/>
                          <w:divBdr>
                            <w:top w:val="none" w:sz="0" w:space="0" w:color="auto"/>
                            <w:left w:val="none" w:sz="0" w:space="0" w:color="auto"/>
                            <w:bottom w:val="none" w:sz="0" w:space="0" w:color="auto"/>
                            <w:right w:val="none" w:sz="0" w:space="0" w:color="auto"/>
                          </w:divBdr>
                          <w:divsChild>
                            <w:div w:id="1612936963">
                              <w:marLeft w:val="0"/>
                              <w:marRight w:val="0"/>
                              <w:marTop w:val="0"/>
                              <w:marBottom w:val="0"/>
                              <w:divBdr>
                                <w:top w:val="none" w:sz="0" w:space="0" w:color="auto"/>
                                <w:left w:val="none" w:sz="0" w:space="0" w:color="auto"/>
                                <w:bottom w:val="none" w:sz="0" w:space="0" w:color="auto"/>
                                <w:right w:val="none" w:sz="0" w:space="0" w:color="auto"/>
                              </w:divBdr>
                            </w:div>
                          </w:divsChild>
                        </w:div>
                        <w:div w:id="856114955">
                          <w:marLeft w:val="0"/>
                          <w:marRight w:val="240"/>
                          <w:marTop w:val="0"/>
                          <w:marBottom w:val="0"/>
                          <w:divBdr>
                            <w:top w:val="none" w:sz="0" w:space="0" w:color="auto"/>
                            <w:left w:val="none" w:sz="0" w:space="0" w:color="auto"/>
                            <w:bottom w:val="none" w:sz="0" w:space="0" w:color="auto"/>
                            <w:right w:val="none" w:sz="0" w:space="0" w:color="auto"/>
                          </w:divBdr>
                          <w:divsChild>
                            <w:div w:id="1182938594">
                              <w:marLeft w:val="0"/>
                              <w:marRight w:val="0"/>
                              <w:marTop w:val="0"/>
                              <w:marBottom w:val="0"/>
                              <w:divBdr>
                                <w:top w:val="none" w:sz="0" w:space="0" w:color="auto"/>
                                <w:left w:val="none" w:sz="0" w:space="0" w:color="auto"/>
                                <w:bottom w:val="none" w:sz="0" w:space="0" w:color="auto"/>
                                <w:right w:val="none" w:sz="0" w:space="0" w:color="auto"/>
                              </w:divBdr>
                            </w:div>
                            <w:div w:id="1826626063">
                              <w:marLeft w:val="0"/>
                              <w:marRight w:val="0"/>
                              <w:marTop w:val="0"/>
                              <w:marBottom w:val="0"/>
                              <w:divBdr>
                                <w:top w:val="none" w:sz="0" w:space="0" w:color="auto"/>
                                <w:left w:val="none" w:sz="0" w:space="0" w:color="auto"/>
                                <w:bottom w:val="none" w:sz="0" w:space="0" w:color="auto"/>
                                <w:right w:val="none" w:sz="0" w:space="0" w:color="auto"/>
                              </w:divBdr>
                              <w:divsChild>
                                <w:div w:id="16428057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8200155">
                          <w:marLeft w:val="0"/>
                          <w:marRight w:val="0"/>
                          <w:marTop w:val="0"/>
                          <w:marBottom w:val="0"/>
                          <w:divBdr>
                            <w:top w:val="none" w:sz="0" w:space="0" w:color="auto"/>
                            <w:left w:val="none" w:sz="0" w:space="0" w:color="auto"/>
                            <w:bottom w:val="none" w:sz="0" w:space="0" w:color="auto"/>
                            <w:right w:val="none" w:sz="0" w:space="0" w:color="auto"/>
                          </w:divBdr>
                          <w:divsChild>
                            <w:div w:id="1696299566">
                              <w:marLeft w:val="0"/>
                              <w:marRight w:val="0"/>
                              <w:marTop w:val="0"/>
                              <w:marBottom w:val="0"/>
                              <w:divBdr>
                                <w:top w:val="none" w:sz="0" w:space="0" w:color="auto"/>
                                <w:left w:val="none" w:sz="0" w:space="0" w:color="auto"/>
                                <w:bottom w:val="none" w:sz="0" w:space="0" w:color="auto"/>
                                <w:right w:val="none" w:sz="0" w:space="0" w:color="auto"/>
                              </w:divBdr>
                            </w:div>
                          </w:divsChild>
                        </w:div>
                        <w:div w:id="806048461">
                          <w:marLeft w:val="0"/>
                          <w:marRight w:val="240"/>
                          <w:marTop w:val="0"/>
                          <w:marBottom w:val="0"/>
                          <w:divBdr>
                            <w:top w:val="none" w:sz="0" w:space="0" w:color="auto"/>
                            <w:left w:val="none" w:sz="0" w:space="0" w:color="auto"/>
                            <w:bottom w:val="none" w:sz="0" w:space="0" w:color="auto"/>
                            <w:right w:val="none" w:sz="0" w:space="0" w:color="auto"/>
                          </w:divBdr>
                          <w:divsChild>
                            <w:div w:id="1894728509">
                              <w:marLeft w:val="0"/>
                              <w:marRight w:val="0"/>
                              <w:marTop w:val="0"/>
                              <w:marBottom w:val="0"/>
                              <w:divBdr>
                                <w:top w:val="none" w:sz="0" w:space="0" w:color="auto"/>
                                <w:left w:val="none" w:sz="0" w:space="0" w:color="auto"/>
                                <w:bottom w:val="none" w:sz="0" w:space="0" w:color="auto"/>
                                <w:right w:val="none" w:sz="0" w:space="0" w:color="auto"/>
                              </w:divBdr>
                            </w:div>
                            <w:div w:id="1258438198">
                              <w:marLeft w:val="0"/>
                              <w:marRight w:val="0"/>
                              <w:marTop w:val="0"/>
                              <w:marBottom w:val="0"/>
                              <w:divBdr>
                                <w:top w:val="none" w:sz="0" w:space="0" w:color="auto"/>
                                <w:left w:val="none" w:sz="0" w:space="0" w:color="auto"/>
                                <w:bottom w:val="none" w:sz="0" w:space="0" w:color="auto"/>
                                <w:right w:val="none" w:sz="0" w:space="0" w:color="auto"/>
                              </w:divBdr>
                              <w:divsChild>
                                <w:div w:id="6478990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3530">
              <w:marLeft w:val="-1320"/>
              <w:marRight w:val="0"/>
              <w:marTop w:val="360"/>
              <w:marBottom w:val="360"/>
              <w:divBdr>
                <w:top w:val="none" w:sz="0" w:space="0" w:color="auto"/>
                <w:left w:val="none" w:sz="0" w:space="0" w:color="auto"/>
                <w:bottom w:val="none" w:sz="0" w:space="0" w:color="auto"/>
                <w:right w:val="none" w:sz="0" w:space="0" w:color="auto"/>
              </w:divBdr>
              <w:divsChild>
                <w:div w:id="1431900068">
                  <w:marLeft w:val="0"/>
                  <w:marRight w:val="0"/>
                  <w:marTop w:val="0"/>
                  <w:marBottom w:val="150"/>
                  <w:divBdr>
                    <w:top w:val="none" w:sz="0" w:space="0" w:color="auto"/>
                    <w:left w:val="none" w:sz="0" w:space="0" w:color="auto"/>
                    <w:bottom w:val="none" w:sz="0" w:space="0" w:color="auto"/>
                    <w:right w:val="none" w:sz="0" w:space="0" w:color="auto"/>
                  </w:divBdr>
                </w:div>
                <w:div w:id="793327632">
                  <w:marLeft w:val="-60"/>
                  <w:marRight w:val="-60"/>
                  <w:marTop w:val="0"/>
                  <w:marBottom w:val="0"/>
                  <w:divBdr>
                    <w:top w:val="none" w:sz="0" w:space="0" w:color="auto"/>
                    <w:left w:val="none" w:sz="0" w:space="0" w:color="auto"/>
                    <w:bottom w:val="none" w:sz="0" w:space="0" w:color="auto"/>
                    <w:right w:val="none" w:sz="0" w:space="0" w:color="auto"/>
                  </w:divBdr>
                  <w:divsChild>
                    <w:div w:id="2803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50588">
              <w:marLeft w:val="0"/>
              <w:marRight w:val="0"/>
              <w:marTop w:val="0"/>
              <w:marBottom w:val="240"/>
              <w:divBdr>
                <w:top w:val="single" w:sz="6" w:space="12" w:color="DDDDDD"/>
                <w:left w:val="none" w:sz="0" w:space="0" w:color="auto"/>
                <w:bottom w:val="single" w:sz="6" w:space="12" w:color="DDDDDD"/>
                <w:right w:val="none" w:sz="0" w:space="0" w:color="auto"/>
              </w:divBdr>
              <w:divsChild>
                <w:div w:id="504319472">
                  <w:marLeft w:val="0"/>
                  <w:marRight w:val="0"/>
                  <w:marTop w:val="0"/>
                  <w:marBottom w:val="0"/>
                  <w:divBdr>
                    <w:top w:val="none" w:sz="0" w:space="0" w:color="auto"/>
                    <w:left w:val="none" w:sz="0" w:space="0" w:color="auto"/>
                    <w:bottom w:val="none" w:sz="0" w:space="0" w:color="auto"/>
                    <w:right w:val="none" w:sz="0" w:space="0" w:color="auto"/>
                  </w:divBdr>
                </w:div>
                <w:div w:id="522595912">
                  <w:marLeft w:val="0"/>
                  <w:marRight w:val="0"/>
                  <w:marTop w:val="0"/>
                  <w:marBottom w:val="0"/>
                  <w:divBdr>
                    <w:top w:val="none" w:sz="0" w:space="0" w:color="auto"/>
                    <w:left w:val="none" w:sz="0" w:space="0" w:color="auto"/>
                    <w:bottom w:val="none" w:sz="0" w:space="0" w:color="auto"/>
                    <w:right w:val="none" w:sz="0" w:space="0" w:color="auto"/>
                  </w:divBdr>
                </w:div>
              </w:divsChild>
            </w:div>
            <w:div w:id="920718640">
              <w:marLeft w:val="0"/>
              <w:marRight w:val="0"/>
              <w:marTop w:val="0"/>
              <w:marBottom w:val="240"/>
              <w:divBdr>
                <w:top w:val="none" w:sz="0" w:space="0" w:color="auto"/>
                <w:left w:val="none" w:sz="0" w:space="0" w:color="auto"/>
                <w:bottom w:val="none" w:sz="0" w:space="0" w:color="auto"/>
                <w:right w:val="none" w:sz="0" w:space="0" w:color="auto"/>
              </w:divBdr>
              <w:divsChild>
                <w:div w:id="1575820662">
                  <w:marLeft w:val="0"/>
                  <w:marRight w:val="0"/>
                  <w:marTop w:val="0"/>
                  <w:marBottom w:val="0"/>
                  <w:divBdr>
                    <w:top w:val="single" w:sz="6" w:space="0" w:color="DDDDDD"/>
                    <w:left w:val="single" w:sz="2" w:space="0" w:color="DDDDDD"/>
                    <w:bottom w:val="single" w:sz="6" w:space="0" w:color="DDDDDD"/>
                    <w:right w:val="single" w:sz="2" w:space="0" w:color="DDDDDD"/>
                  </w:divBdr>
                  <w:divsChild>
                    <w:div w:id="152600527">
                      <w:marLeft w:val="0"/>
                      <w:marRight w:val="0"/>
                      <w:marTop w:val="0"/>
                      <w:marBottom w:val="0"/>
                      <w:divBdr>
                        <w:top w:val="none" w:sz="0" w:space="0" w:color="auto"/>
                        <w:left w:val="none" w:sz="0" w:space="0" w:color="auto"/>
                        <w:bottom w:val="none" w:sz="0" w:space="0" w:color="auto"/>
                        <w:right w:val="none" w:sz="0" w:space="0" w:color="auto"/>
                      </w:divBdr>
                    </w:div>
                    <w:div w:id="884290916">
                      <w:marLeft w:val="0"/>
                      <w:marRight w:val="0"/>
                      <w:marTop w:val="0"/>
                      <w:marBottom w:val="0"/>
                      <w:divBdr>
                        <w:top w:val="none" w:sz="0" w:space="0" w:color="auto"/>
                        <w:left w:val="none" w:sz="0" w:space="0" w:color="auto"/>
                        <w:bottom w:val="none" w:sz="0" w:space="0" w:color="auto"/>
                        <w:right w:val="none" w:sz="0" w:space="0" w:color="auto"/>
                      </w:divBdr>
                    </w:div>
                    <w:div w:id="914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6575">
          <w:marLeft w:val="360"/>
          <w:marRight w:val="-1290"/>
          <w:marTop w:val="0"/>
          <w:marBottom w:val="0"/>
          <w:divBdr>
            <w:top w:val="none" w:sz="0" w:space="0" w:color="auto"/>
            <w:left w:val="none" w:sz="0" w:space="0" w:color="auto"/>
            <w:bottom w:val="none" w:sz="0" w:space="0" w:color="auto"/>
            <w:right w:val="none" w:sz="0" w:space="0" w:color="auto"/>
          </w:divBdr>
          <w:divsChild>
            <w:div w:id="1271668227">
              <w:marLeft w:val="0"/>
              <w:marRight w:val="0"/>
              <w:marTop w:val="0"/>
              <w:marBottom w:val="0"/>
              <w:divBdr>
                <w:top w:val="none" w:sz="0" w:space="0" w:color="auto"/>
                <w:left w:val="none" w:sz="0" w:space="0" w:color="auto"/>
                <w:bottom w:val="none" w:sz="0" w:space="0" w:color="auto"/>
                <w:right w:val="none" w:sz="0" w:space="0" w:color="auto"/>
              </w:divBdr>
              <w:divsChild>
                <w:div w:id="350954722">
                  <w:marLeft w:val="0"/>
                  <w:marRight w:val="0"/>
                  <w:marTop w:val="0"/>
                  <w:marBottom w:val="0"/>
                  <w:divBdr>
                    <w:top w:val="none" w:sz="0" w:space="0" w:color="auto"/>
                    <w:left w:val="none" w:sz="0" w:space="0" w:color="auto"/>
                    <w:bottom w:val="none" w:sz="0" w:space="0" w:color="auto"/>
                    <w:right w:val="none" w:sz="0" w:space="0" w:color="auto"/>
                  </w:divBdr>
                  <w:divsChild>
                    <w:div w:id="1131629117">
                      <w:marLeft w:val="0"/>
                      <w:marRight w:val="0"/>
                      <w:marTop w:val="0"/>
                      <w:marBottom w:val="0"/>
                      <w:divBdr>
                        <w:top w:val="none" w:sz="0" w:space="0" w:color="auto"/>
                        <w:left w:val="none" w:sz="0" w:space="0" w:color="auto"/>
                        <w:bottom w:val="none" w:sz="0" w:space="0" w:color="auto"/>
                        <w:right w:val="none" w:sz="0" w:space="0" w:color="auto"/>
                      </w:divBdr>
                      <w:divsChild>
                        <w:div w:id="1578440527">
                          <w:marLeft w:val="0"/>
                          <w:marRight w:val="0"/>
                          <w:marTop w:val="0"/>
                          <w:marBottom w:val="240"/>
                          <w:divBdr>
                            <w:top w:val="none" w:sz="0" w:space="0" w:color="auto"/>
                            <w:left w:val="none" w:sz="0" w:space="0" w:color="auto"/>
                            <w:bottom w:val="none" w:sz="0" w:space="0" w:color="auto"/>
                            <w:right w:val="none" w:sz="0" w:space="0" w:color="auto"/>
                          </w:divBdr>
                          <w:divsChild>
                            <w:div w:id="18124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record.com/news/waterloo-region/2020/10/30/cambridge-caf-survives-boycott-after-following-covid-19-protocols.html?li_source=LI&amp;li_medium=rec_web_ymbi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da.gov/drugs/drug-safety-and-availability/fda-updates-and-press-announcements-ndma-zantac-ranitidin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lgerber@therecord.com" TargetMode="External"/><Relationship Id="rId5" Type="http://schemas.openxmlformats.org/officeDocument/2006/relationships/hyperlink" Target="https://www.therecord.com/authors.gerber_leah.html" TargetMode="External"/><Relationship Id="rId10" Type="http://schemas.openxmlformats.org/officeDocument/2006/relationships/hyperlink" Target="https://www.therecord.com/authors.gerber_leah.html" TargetMode="External"/><Relationship Id="rId4" Type="http://schemas.openxmlformats.org/officeDocument/2006/relationships/webSettings" Target="webSettings.xml"/><Relationship Id="rId9" Type="http://schemas.openxmlformats.org/officeDocument/2006/relationships/hyperlink" Target="http://lanxess.ca/sites/elmira/environmental-remediation/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1451</Words>
  <Characters>8272</Characters>
  <Application>Microsoft Office Word</Application>
  <DocSecurity>0</DocSecurity>
  <Lines>68</Lines>
  <Paragraphs>19</Paragraphs>
  <ScaleCrop>false</ScaleCrop>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Strothard</dc:creator>
  <cp:keywords/>
  <dc:description/>
  <cp:lastModifiedBy>Lori Strothard</cp:lastModifiedBy>
  <cp:revision>1</cp:revision>
  <dcterms:created xsi:type="dcterms:W3CDTF">2020-11-02T16:49:00Z</dcterms:created>
  <dcterms:modified xsi:type="dcterms:W3CDTF">2020-11-02T16:57:00Z</dcterms:modified>
</cp:coreProperties>
</file>