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33" w:rsidRDefault="00024CC8">
      <w:bookmarkStart w:id="0" w:name="_GoBack"/>
      <w:bookmarkEnd w:id="0"/>
      <w:r>
        <w:t>For Immediate Release</w:t>
      </w:r>
    </w:p>
    <w:p w:rsidR="00451333" w:rsidRPr="00451333" w:rsidRDefault="00023B42" w:rsidP="00451333">
      <w:pPr>
        <w:jc w:val="center"/>
      </w:pPr>
      <w:r>
        <w:rPr>
          <w:b/>
        </w:rPr>
        <w:t>COMMUNITY MEMBERS</w:t>
      </w:r>
      <w:r w:rsidR="00B47FFB">
        <w:rPr>
          <w:b/>
        </w:rPr>
        <w:t xml:space="preserve"> SUPPORT</w:t>
      </w:r>
      <w:r w:rsidR="00A124F5">
        <w:rPr>
          <w:b/>
        </w:rPr>
        <w:t xml:space="preserve"> OFFICIAL PLAN SETTELEMENT</w:t>
      </w:r>
      <w:r w:rsidR="00A61F89">
        <w:rPr>
          <w:b/>
        </w:rPr>
        <w:t xml:space="preserve"> AGREEMENT</w:t>
      </w:r>
    </w:p>
    <w:p w:rsidR="00A124F5" w:rsidRDefault="00451333">
      <w:r>
        <w:rPr>
          <w:i/>
        </w:rPr>
        <w:t>Waterloo Region</w:t>
      </w:r>
      <w:r w:rsidR="002146DA">
        <w:rPr>
          <w:i/>
        </w:rPr>
        <w:t>, Ontario</w:t>
      </w:r>
      <w:r>
        <w:t xml:space="preserve"> </w:t>
      </w:r>
      <w:r w:rsidR="00024CC8">
        <w:t>–</w:t>
      </w:r>
      <w:r>
        <w:t xml:space="preserve"> </w:t>
      </w:r>
      <w:r w:rsidR="00023B42">
        <w:t>Local community members</w:t>
      </w:r>
      <w:r w:rsidR="00A124F5">
        <w:t xml:space="preserve"> are expressi</w:t>
      </w:r>
      <w:r w:rsidR="00385A76">
        <w:t>ng support for a settlement agreement</w:t>
      </w:r>
      <w:r w:rsidR="00B47FFB">
        <w:t xml:space="preserve"> between the Region of Waterloo and </w:t>
      </w:r>
      <w:r w:rsidR="00FA3836">
        <w:t xml:space="preserve">greenfield </w:t>
      </w:r>
      <w:r w:rsidR="00B47FFB">
        <w:t>develop</w:t>
      </w:r>
      <w:r w:rsidR="00FA3836">
        <w:t>ers who have been</w:t>
      </w:r>
      <w:r w:rsidR="00B47FFB">
        <w:t xml:space="preserve"> fighting the </w:t>
      </w:r>
      <w:r w:rsidR="00385A76">
        <w:t xml:space="preserve">Region’s new </w:t>
      </w:r>
      <w:r w:rsidR="00AD2A85">
        <w:t>Official Plan.</w:t>
      </w:r>
    </w:p>
    <w:p w:rsidR="00020177" w:rsidRDefault="00AD2A85">
      <w:r>
        <w:t xml:space="preserve"> </w:t>
      </w:r>
      <w:r w:rsidR="00FA4D85">
        <w:t>“</w:t>
      </w:r>
      <w:r w:rsidR="00385A76">
        <w:t>This agreement is a great accomplishment for Waterloo Region</w:t>
      </w:r>
      <w:r w:rsidR="009B3FE3">
        <w:t xml:space="preserve">,” </w:t>
      </w:r>
      <w:r>
        <w:t xml:space="preserve">said </w:t>
      </w:r>
      <w:r w:rsidR="00ED006F">
        <w:t>Kevin Thomason</w:t>
      </w:r>
      <w:r w:rsidR="009B3FE3">
        <w:t xml:space="preserve">, </w:t>
      </w:r>
      <w:r w:rsidR="00FA3836">
        <w:t>co-founder of Smart Growth Waterloo Region and rural Wilmot resident</w:t>
      </w:r>
      <w:r w:rsidR="00020177">
        <w:t>. “</w:t>
      </w:r>
      <w:r w:rsidR="00385A76">
        <w:t>While it’s a compromise, it’</w:t>
      </w:r>
      <w:r w:rsidR="00A61F89">
        <w:t xml:space="preserve">s </w:t>
      </w:r>
      <w:r w:rsidR="004C3C2B">
        <w:t xml:space="preserve">a good </w:t>
      </w:r>
      <w:r w:rsidR="00385A76">
        <w:t>one that will allow our community to protect our most important rural areas while building more compact, livable cities</w:t>
      </w:r>
      <w:r w:rsidR="00027027">
        <w:t>.</w:t>
      </w:r>
      <w:r w:rsidR="00385A76">
        <w:t xml:space="preserve"> It’s a solid foundation for our future.</w:t>
      </w:r>
      <w:r w:rsidR="003706A4">
        <w:t>”</w:t>
      </w:r>
    </w:p>
    <w:p w:rsidR="00AD2A85" w:rsidRDefault="00AD2A85">
      <w:r>
        <w:t>“We’re relieved to see a made-in-Waterloo solution to the dangerous decision made by the Ontario Municipal Board in 2013</w:t>
      </w:r>
      <w:r w:rsidR="00A61F89">
        <w:t>,” added</w:t>
      </w:r>
      <w:r w:rsidR="00FA3836">
        <w:t xml:space="preserve"> Kate Daley, Waterloo resident and</w:t>
      </w:r>
      <w:r w:rsidR="00A17CDE">
        <w:t xml:space="preserve"> group</w:t>
      </w:r>
      <w:r w:rsidR="00FA3836">
        <w:t xml:space="preserve"> co-founder</w:t>
      </w:r>
      <w:r>
        <w:t xml:space="preserve">. “This deal protects </w:t>
      </w:r>
      <w:r w:rsidR="00385A76">
        <w:t xml:space="preserve">us from relying on </w:t>
      </w:r>
      <w:r>
        <w:t xml:space="preserve">the provincial court system to clean up the mess left by </w:t>
      </w:r>
      <w:r w:rsidR="00385A76">
        <w:t>the OMB, and allows our community to move forward with our commitment to growing up instead of out</w:t>
      </w:r>
      <w:r>
        <w:t>.”</w:t>
      </w:r>
    </w:p>
    <w:p w:rsidR="00AD2A85" w:rsidRDefault="00AD2A85">
      <w:r>
        <w:t xml:space="preserve">In a 2013 decision, the Ontario Municipal Board had sided with </w:t>
      </w:r>
      <w:proofErr w:type="gramStart"/>
      <w:r>
        <w:t>greenfield</w:t>
      </w:r>
      <w:proofErr w:type="gramEnd"/>
      <w:r>
        <w:t xml:space="preserve"> developers who were asking for 1053 hectares of land to be opened for </w:t>
      </w:r>
      <w:r w:rsidR="00AD547B">
        <w:t xml:space="preserve">urban </w:t>
      </w:r>
      <w:r>
        <w:t>development by 2031. The Region had determined that 85 hectares was the right amount to reach the community’s</w:t>
      </w:r>
      <w:r w:rsidR="00AD547B">
        <w:t xml:space="preserve"> goals by limiting urban sprawl</w:t>
      </w:r>
      <w:r>
        <w:t>. Th</w:t>
      </w:r>
      <w:r w:rsidR="00385A76">
        <w:t>is</w:t>
      </w:r>
      <w:r>
        <w:t xml:space="preserve"> agreement identifies 255 hectares to settle the original</w:t>
      </w:r>
      <w:r w:rsidR="00AD547B">
        <w:t xml:space="preserve"> dispute, and a future 198 </w:t>
      </w:r>
      <w:r>
        <w:t xml:space="preserve">hectares to accommodate more recent higher population projections. </w:t>
      </w:r>
      <w:r w:rsidR="00385A76">
        <w:t xml:space="preserve">This settlement must be </w:t>
      </w:r>
      <w:r>
        <w:t xml:space="preserve">approved by the OMB, </w:t>
      </w:r>
      <w:r w:rsidR="00385A76">
        <w:t xml:space="preserve">and </w:t>
      </w:r>
      <w:r>
        <w:t>would end growth-related appeals of the Region’s Official Plan.</w:t>
      </w:r>
    </w:p>
    <w:p w:rsidR="000A375D" w:rsidRDefault="000A375D">
      <w:r>
        <w:t>Smart Growth Waterloo Region</w:t>
      </w:r>
      <w:r w:rsidR="00604DEC">
        <w:t xml:space="preserve">, hosted at </w:t>
      </w:r>
      <w:hyperlink r:id="rId6" w:history="1">
        <w:r w:rsidR="00604DEC" w:rsidRPr="00CC4CBF">
          <w:rPr>
            <w:rStyle w:val="Hyperlink"/>
          </w:rPr>
          <w:t>www.smartgrowthwaterloo.ca</w:t>
        </w:r>
      </w:hyperlink>
      <w:r w:rsidR="00604DEC">
        <w:t>,</w:t>
      </w:r>
      <w:r w:rsidR="00A17CDE">
        <w:t xml:space="preserve"> is a grassroots group started</w:t>
      </w:r>
      <w:r w:rsidR="00F00EA9">
        <w:t xml:space="preserve"> </w:t>
      </w:r>
      <w:r w:rsidR="00B47FFB">
        <w:t xml:space="preserve">in 2013 </w:t>
      </w:r>
      <w:r w:rsidR="00A17CDE">
        <w:t>by local community members</w:t>
      </w:r>
      <w:r w:rsidR="00F00EA9">
        <w:t xml:space="preserve"> </w:t>
      </w:r>
      <w:r>
        <w:t xml:space="preserve">to raise awareness of </w:t>
      </w:r>
      <w:r w:rsidR="00604DEC">
        <w:t>the Ontario Municipal Board decision, and to en</w:t>
      </w:r>
      <w:r w:rsidR="004A75A0">
        <w:t>courage citizens to speak out to protect the Region’s smart growth policies</w:t>
      </w:r>
      <w:r w:rsidR="00604DEC">
        <w:t>.</w:t>
      </w:r>
    </w:p>
    <w:p w:rsidR="00024CC8" w:rsidRDefault="00024CC8"/>
    <w:p w:rsidR="00024CC8" w:rsidRDefault="00024CC8" w:rsidP="00024CC8">
      <w:pPr>
        <w:jc w:val="center"/>
      </w:pPr>
      <w:r>
        <w:t>-30-</w:t>
      </w:r>
    </w:p>
    <w:p w:rsidR="00A61F89" w:rsidRDefault="00A61F89" w:rsidP="00A61F89">
      <w:r>
        <w:t>Media Contact:</w:t>
      </w:r>
    </w:p>
    <w:p w:rsidR="00A61F89" w:rsidRDefault="00A61F89" w:rsidP="00A61F89">
      <w:pPr>
        <w:spacing w:after="120" w:line="269" w:lineRule="auto"/>
        <w:contextualSpacing/>
      </w:pPr>
      <w:r>
        <w:t>Kevin Thomason</w:t>
      </w:r>
    </w:p>
    <w:p w:rsidR="00A61F89" w:rsidRDefault="00A61F89" w:rsidP="00A61F89">
      <w:pPr>
        <w:spacing w:after="120" w:line="269" w:lineRule="auto"/>
        <w:contextualSpacing/>
      </w:pPr>
      <w:r>
        <w:t>Phone: 519-888-0519</w:t>
      </w:r>
    </w:p>
    <w:p w:rsidR="00A61F89" w:rsidRDefault="00A61F89" w:rsidP="00A61F89">
      <w:pPr>
        <w:spacing w:after="120" w:line="269" w:lineRule="auto"/>
        <w:contextualSpacing/>
      </w:pPr>
      <w:r>
        <w:t>Mobile Phone: 519-240-1648</w:t>
      </w:r>
    </w:p>
    <w:p w:rsidR="00A61F89" w:rsidRPr="00451333" w:rsidRDefault="00A61F89" w:rsidP="00A61F89">
      <w:pPr>
        <w:spacing w:after="120" w:line="269" w:lineRule="auto"/>
        <w:contextualSpacing/>
      </w:pPr>
      <w:r>
        <w:t>E-mail: media@smartgrowthwaterloo.ca</w:t>
      </w:r>
    </w:p>
    <w:p w:rsidR="008379BD" w:rsidRDefault="008379BD" w:rsidP="009C0731">
      <w:pPr>
        <w:spacing w:after="120" w:line="269" w:lineRule="auto"/>
        <w:contextualSpacing/>
      </w:pPr>
    </w:p>
    <w:p w:rsidR="00AD2A85" w:rsidRPr="00451333" w:rsidRDefault="00AD2A85" w:rsidP="009C0731">
      <w:pPr>
        <w:spacing w:after="120" w:line="269" w:lineRule="auto"/>
        <w:contextualSpacing/>
      </w:pPr>
    </w:p>
    <w:sectPr w:rsidR="00AD2A85" w:rsidRPr="00451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33"/>
    <w:rsid w:val="0001654B"/>
    <w:rsid w:val="00020177"/>
    <w:rsid w:val="00023B42"/>
    <w:rsid w:val="00024CC8"/>
    <w:rsid w:val="00027027"/>
    <w:rsid w:val="00046B3B"/>
    <w:rsid w:val="00091229"/>
    <w:rsid w:val="00093B6B"/>
    <w:rsid w:val="000A375D"/>
    <w:rsid w:val="002146DA"/>
    <w:rsid w:val="002B1B76"/>
    <w:rsid w:val="00324403"/>
    <w:rsid w:val="003370CC"/>
    <w:rsid w:val="003706A4"/>
    <w:rsid w:val="00385A76"/>
    <w:rsid w:val="004307FB"/>
    <w:rsid w:val="00451333"/>
    <w:rsid w:val="004A75A0"/>
    <w:rsid w:val="004C3C2B"/>
    <w:rsid w:val="004F0241"/>
    <w:rsid w:val="004F4CA0"/>
    <w:rsid w:val="004F633C"/>
    <w:rsid w:val="00521862"/>
    <w:rsid w:val="005677CD"/>
    <w:rsid w:val="00571B8D"/>
    <w:rsid w:val="00576317"/>
    <w:rsid w:val="005818D2"/>
    <w:rsid w:val="005E43E0"/>
    <w:rsid w:val="00601518"/>
    <w:rsid w:val="00604DEC"/>
    <w:rsid w:val="0061636D"/>
    <w:rsid w:val="00622314"/>
    <w:rsid w:val="006421F6"/>
    <w:rsid w:val="00670F22"/>
    <w:rsid w:val="006C1657"/>
    <w:rsid w:val="006C1DAC"/>
    <w:rsid w:val="00710F60"/>
    <w:rsid w:val="0073197F"/>
    <w:rsid w:val="00740336"/>
    <w:rsid w:val="00787936"/>
    <w:rsid w:val="007906FA"/>
    <w:rsid w:val="007D20D9"/>
    <w:rsid w:val="0082282F"/>
    <w:rsid w:val="00824991"/>
    <w:rsid w:val="00826B61"/>
    <w:rsid w:val="008379BD"/>
    <w:rsid w:val="00841E21"/>
    <w:rsid w:val="008601CD"/>
    <w:rsid w:val="008905EE"/>
    <w:rsid w:val="008A1E69"/>
    <w:rsid w:val="008C620C"/>
    <w:rsid w:val="008E3034"/>
    <w:rsid w:val="00903F7D"/>
    <w:rsid w:val="00912B51"/>
    <w:rsid w:val="0096291D"/>
    <w:rsid w:val="009B3FE3"/>
    <w:rsid w:val="009C0731"/>
    <w:rsid w:val="009F1FA3"/>
    <w:rsid w:val="00A07933"/>
    <w:rsid w:val="00A124F5"/>
    <w:rsid w:val="00A17CDE"/>
    <w:rsid w:val="00A61F89"/>
    <w:rsid w:val="00AA6E28"/>
    <w:rsid w:val="00AD2A85"/>
    <w:rsid w:val="00AD547B"/>
    <w:rsid w:val="00B33ED8"/>
    <w:rsid w:val="00B47FFB"/>
    <w:rsid w:val="00B8779A"/>
    <w:rsid w:val="00C244B3"/>
    <w:rsid w:val="00C30D94"/>
    <w:rsid w:val="00C805FD"/>
    <w:rsid w:val="00CE2FAC"/>
    <w:rsid w:val="00CE7C8A"/>
    <w:rsid w:val="00D05244"/>
    <w:rsid w:val="00E506D0"/>
    <w:rsid w:val="00E75444"/>
    <w:rsid w:val="00E83143"/>
    <w:rsid w:val="00ED006F"/>
    <w:rsid w:val="00EE2C61"/>
    <w:rsid w:val="00F00EA9"/>
    <w:rsid w:val="00F16C33"/>
    <w:rsid w:val="00FA2BB3"/>
    <w:rsid w:val="00FA3836"/>
    <w:rsid w:val="00FA4D85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D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C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D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martgrowthwaterloo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7688-DA5E-154C-BB7C-E793C053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Daley</dc:creator>
  <cp:lastModifiedBy>Kevin Thomason</cp:lastModifiedBy>
  <cp:revision>2</cp:revision>
  <dcterms:created xsi:type="dcterms:W3CDTF">2015-05-26T17:54:00Z</dcterms:created>
  <dcterms:modified xsi:type="dcterms:W3CDTF">2015-05-26T17:54:00Z</dcterms:modified>
</cp:coreProperties>
</file>